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663FA0AE" w:rsidR="00C539B0" w:rsidRPr="0007631D" w:rsidRDefault="00C539B0" w:rsidP="005738B2">
      <w:pPr>
        <w:tabs>
          <w:tab w:val="right" w:pos="10000"/>
        </w:tabs>
        <w:spacing w:after="0"/>
        <w:jc w:val="both"/>
        <w:rPr>
          <w:b/>
          <w:sz w:val="24"/>
          <w:szCs w:val="24"/>
        </w:rPr>
      </w:pPr>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AH-1901</w:t>
      </w:r>
      <w:r w:rsidRPr="0007631D">
        <w:rPr>
          <w:b/>
          <w:sz w:val="24"/>
          <w:szCs w:val="24"/>
        </w:rPr>
        <w:tab/>
      </w:r>
      <w:r w:rsidR="00EF3768">
        <w:rPr>
          <w:b/>
          <w:sz w:val="24"/>
          <w:szCs w:val="24"/>
        </w:rPr>
        <w:t>R1-</w:t>
      </w:r>
      <w:r w:rsidR="00AD0967" w:rsidRPr="00AD0967">
        <w:rPr>
          <w:b/>
          <w:sz w:val="24"/>
          <w:szCs w:val="24"/>
        </w:rPr>
        <w:t>1900905</w:t>
      </w:r>
    </w:p>
    <w:p w14:paraId="52E17BEE" w14:textId="46378287" w:rsidR="001E5290" w:rsidRDefault="00584709" w:rsidP="005738B2">
      <w:pPr>
        <w:pStyle w:val="Footer"/>
        <w:jc w:val="both"/>
        <w:rPr>
          <w:rFonts w:ascii="Times New Roman" w:hAnsi="Times New Roman"/>
          <w:bCs/>
          <w:i w:val="0"/>
          <w:noProof w:val="0"/>
          <w:sz w:val="24"/>
          <w:szCs w:val="24"/>
        </w:rPr>
      </w:pPr>
      <w:r>
        <w:rPr>
          <w:rFonts w:ascii="Times New Roman" w:hAnsi="Times New Roman"/>
          <w:bCs/>
          <w:i w:val="0"/>
          <w:noProof w:val="0"/>
          <w:sz w:val="24"/>
          <w:szCs w:val="24"/>
        </w:rPr>
        <w:t>January</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21</w:t>
      </w:r>
      <w:r>
        <w:rPr>
          <w:rFonts w:ascii="Times New Roman" w:hAnsi="Times New Roman"/>
          <w:bCs/>
          <w:i w:val="0"/>
          <w:noProof w:val="0"/>
          <w:sz w:val="24"/>
          <w:szCs w:val="24"/>
          <w:vertAlign w:val="superscript"/>
        </w:rPr>
        <w:t>st</w:t>
      </w:r>
      <w:r w:rsidR="001E5290">
        <w:rPr>
          <w:rFonts w:ascii="Times New Roman" w:hAnsi="Times New Roman"/>
          <w:bCs/>
          <w:i w:val="0"/>
          <w:noProof w:val="0"/>
          <w:sz w:val="24"/>
          <w:szCs w:val="24"/>
        </w:rPr>
        <w:t xml:space="preserve"> </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25</w:t>
      </w:r>
      <w:r w:rsidR="001E5290" w:rsidRPr="001E5290">
        <w:rPr>
          <w:rFonts w:ascii="Times New Roman" w:hAnsi="Times New Roman"/>
          <w:bCs/>
          <w:i w:val="0"/>
          <w:noProof w:val="0"/>
          <w:sz w:val="24"/>
          <w:szCs w:val="24"/>
          <w:vertAlign w:val="superscript"/>
        </w:rPr>
        <w:t>th</w:t>
      </w:r>
      <w:r>
        <w:rPr>
          <w:rFonts w:ascii="Times New Roman" w:hAnsi="Times New Roman"/>
          <w:bCs/>
          <w:i w:val="0"/>
          <w:noProof w:val="0"/>
          <w:sz w:val="24"/>
          <w:szCs w:val="24"/>
        </w:rPr>
        <w:t>, 2019</w:t>
      </w:r>
      <w:r w:rsidR="001E5290" w:rsidRPr="001E5290">
        <w:rPr>
          <w:rFonts w:ascii="Times New Roman" w:hAnsi="Times New Roman"/>
          <w:bCs/>
          <w:i w:val="0"/>
          <w:noProof w:val="0"/>
          <w:sz w:val="24"/>
          <w:szCs w:val="24"/>
        </w:rPr>
        <w:t xml:space="preserve"> </w:t>
      </w:r>
    </w:p>
    <w:p w14:paraId="0FF7EEB0" w14:textId="2A9C6882" w:rsidR="00F15C93" w:rsidRDefault="00584709" w:rsidP="005738B2">
      <w:pPr>
        <w:pStyle w:val="Footer"/>
        <w:jc w:val="both"/>
        <w:rPr>
          <w:rFonts w:ascii="Times New Roman" w:hAnsi="Times New Roman"/>
          <w:i w:val="0"/>
          <w:noProof w:val="0"/>
          <w:sz w:val="24"/>
          <w:szCs w:val="24"/>
        </w:rPr>
      </w:pPr>
      <w:r>
        <w:rPr>
          <w:rFonts w:ascii="Times New Roman" w:hAnsi="Times New Roman"/>
          <w:i w:val="0"/>
          <w:noProof w:val="0"/>
          <w:sz w:val="24"/>
          <w:szCs w:val="24"/>
        </w:rPr>
        <w:t>Taipei, Taiwan</w:t>
      </w:r>
    </w:p>
    <w:p w14:paraId="3866711E" w14:textId="77777777" w:rsidR="001E5290" w:rsidRPr="0007631D" w:rsidRDefault="001E5290" w:rsidP="005738B2">
      <w:pPr>
        <w:pStyle w:val="Footer"/>
        <w:jc w:val="both"/>
        <w:rPr>
          <w:rFonts w:ascii="Times New Roman" w:hAnsi="Times New Roman"/>
          <w:i w:val="0"/>
          <w:noProof w:val="0"/>
        </w:rPr>
      </w:pPr>
    </w:p>
    <w:p w14:paraId="358C9AA6" w14:textId="63EE6742"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0" w:name="Source"/>
      <w:bookmarkEnd w:id="0"/>
      <w:r w:rsidR="003F69D2" w:rsidRPr="0007631D">
        <w:rPr>
          <w:b/>
          <w:sz w:val="24"/>
        </w:rPr>
        <w:t>7</w:t>
      </w:r>
      <w:r w:rsidR="00AC21C1">
        <w:rPr>
          <w:b/>
          <w:sz w:val="24"/>
        </w:rPr>
        <w:t>.</w:t>
      </w:r>
      <w:r w:rsidR="001E5290">
        <w:rPr>
          <w:b/>
          <w:sz w:val="24"/>
        </w:rPr>
        <w:t>2.8.2</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4002DCE7" w:rsidR="004C7081" w:rsidRPr="0007631D" w:rsidRDefault="004C7081" w:rsidP="005738B2">
      <w:pPr>
        <w:ind w:left="1988" w:hanging="1988"/>
        <w:jc w:val="both"/>
        <w:rPr>
          <w:sz w:val="24"/>
        </w:rPr>
      </w:pPr>
      <w:r w:rsidRPr="0007631D">
        <w:rPr>
          <w:b/>
          <w:sz w:val="24"/>
        </w:rPr>
        <w:t>Title:</w:t>
      </w:r>
      <w:r w:rsidRPr="0007631D">
        <w:rPr>
          <w:sz w:val="24"/>
        </w:rPr>
        <w:t xml:space="preserve"> </w:t>
      </w:r>
      <w:r w:rsidRPr="0007631D">
        <w:rPr>
          <w:sz w:val="22"/>
        </w:rPr>
        <w:tab/>
      </w:r>
      <w:r w:rsidR="008839FE" w:rsidRPr="008839FE">
        <w:rPr>
          <w:sz w:val="24"/>
        </w:rPr>
        <w:t>Multi-TRP Enhancements</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1" w:name="DocumentFor"/>
      <w:bookmarkEnd w:id="1"/>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1F654A5C" w14:textId="6189550A" w:rsidR="00380789" w:rsidRPr="00AE3967" w:rsidRDefault="00380789" w:rsidP="005738B2">
      <w:pPr>
        <w:tabs>
          <w:tab w:val="num" w:pos="2160"/>
          <w:tab w:val="num" w:pos="2880"/>
        </w:tabs>
        <w:jc w:val="both"/>
        <w:rPr>
          <w:sz w:val="22"/>
          <w:szCs w:val="22"/>
        </w:rPr>
      </w:pPr>
      <w:r w:rsidRPr="00AE3967">
        <w:rPr>
          <w:sz w:val="22"/>
          <w:szCs w:val="22"/>
        </w:rPr>
        <w:t xml:space="preserve">In Rel. 15 </w:t>
      </w:r>
      <w:r w:rsidR="003D2953">
        <w:rPr>
          <w:sz w:val="22"/>
          <w:szCs w:val="22"/>
        </w:rPr>
        <w:t>NR</w:t>
      </w:r>
      <w:r w:rsidRPr="00AE3967">
        <w:rPr>
          <w:sz w:val="22"/>
          <w:szCs w:val="22"/>
        </w:rPr>
        <w:t>, some preliminary tools, such as</w:t>
      </w:r>
      <w:r w:rsidR="00320636">
        <w:rPr>
          <w:sz w:val="22"/>
          <w:szCs w:val="22"/>
        </w:rPr>
        <w:t xml:space="preserve"> TCI indication and</w:t>
      </w:r>
      <w:r w:rsidR="00CA26AB">
        <w:rPr>
          <w:sz w:val="22"/>
          <w:szCs w:val="22"/>
        </w:rPr>
        <w:t xml:space="preserve"> QCL relationship</w:t>
      </w:r>
      <w:r w:rsidR="00320636">
        <w:rPr>
          <w:sz w:val="22"/>
          <w:szCs w:val="22"/>
        </w:rPr>
        <w:t>s</w:t>
      </w:r>
      <w:r w:rsidR="00CA26AB">
        <w:rPr>
          <w:sz w:val="22"/>
          <w:szCs w:val="22"/>
        </w:rPr>
        <w:t xml:space="preserve"> with RS signals</w:t>
      </w:r>
      <w:r w:rsidR="00320636">
        <w:rPr>
          <w:sz w:val="22"/>
          <w:szCs w:val="22"/>
        </w:rPr>
        <w:t xml:space="preserve">, are introduced which can be used for Multi-TRP operation. Furthermore, </w:t>
      </w:r>
      <w:r w:rsidR="00320636" w:rsidRPr="00AE3967">
        <w:rPr>
          <w:sz w:val="22"/>
          <w:szCs w:val="22"/>
        </w:rPr>
        <w:t>initial</w:t>
      </w:r>
      <w:r w:rsidR="00320636">
        <w:rPr>
          <w:sz w:val="22"/>
          <w:szCs w:val="22"/>
        </w:rPr>
        <w:t xml:space="preserve"> discussions / agreements for various flavors of </w:t>
      </w:r>
      <w:r w:rsidR="00F0100E">
        <w:rPr>
          <w:sz w:val="22"/>
          <w:szCs w:val="22"/>
        </w:rPr>
        <w:t>m</w:t>
      </w:r>
      <w:r w:rsidR="00320636">
        <w:rPr>
          <w:sz w:val="22"/>
          <w:szCs w:val="22"/>
        </w:rPr>
        <w:t xml:space="preserve">ulti-TRP operation took place, while </w:t>
      </w:r>
      <w:r w:rsidRPr="00AE3967">
        <w:rPr>
          <w:sz w:val="22"/>
          <w:szCs w:val="22"/>
        </w:rPr>
        <w:t xml:space="preserve">a more thorough </w:t>
      </w:r>
      <w:r w:rsidR="000B38E4" w:rsidRPr="00AE3967">
        <w:rPr>
          <w:sz w:val="22"/>
          <w:szCs w:val="22"/>
        </w:rPr>
        <w:t xml:space="preserve">and systematic design of NR </w:t>
      </w:r>
      <w:r w:rsidR="00F0100E">
        <w:rPr>
          <w:sz w:val="22"/>
          <w:szCs w:val="22"/>
        </w:rPr>
        <w:t>m</w:t>
      </w:r>
      <w:r w:rsidR="003D2953">
        <w:rPr>
          <w:sz w:val="22"/>
          <w:szCs w:val="22"/>
        </w:rPr>
        <w:t>ulti-TRP</w:t>
      </w:r>
      <w:r w:rsidR="000B38E4" w:rsidRPr="00AE3967">
        <w:rPr>
          <w:sz w:val="22"/>
          <w:szCs w:val="22"/>
        </w:rPr>
        <w:t xml:space="preserve"> was deferred to Rel. 16 due to the lack of time.</w:t>
      </w:r>
    </w:p>
    <w:p w14:paraId="7B0CA3D0" w14:textId="3D06C3CD" w:rsidR="000B38E4" w:rsidRPr="00AE3967" w:rsidRDefault="000B38E4" w:rsidP="005738B2">
      <w:pPr>
        <w:tabs>
          <w:tab w:val="num" w:pos="2160"/>
          <w:tab w:val="num" w:pos="2880"/>
        </w:tabs>
        <w:jc w:val="both"/>
        <w:rPr>
          <w:sz w:val="22"/>
          <w:szCs w:val="22"/>
        </w:rPr>
      </w:pPr>
      <w:r w:rsidRPr="00AE3967">
        <w:rPr>
          <w:sz w:val="22"/>
          <w:szCs w:val="22"/>
        </w:rPr>
        <w:t>As agree</w:t>
      </w:r>
      <w:r w:rsidR="00821398" w:rsidRPr="00AE3967">
        <w:rPr>
          <w:sz w:val="22"/>
          <w:szCs w:val="22"/>
        </w:rPr>
        <w:t>d</w:t>
      </w:r>
      <w:r w:rsidRPr="00AE3967">
        <w:rPr>
          <w:sz w:val="22"/>
          <w:szCs w:val="22"/>
        </w:rPr>
        <w:t xml:space="preserve"> in RAN-P #</w:t>
      </w:r>
      <w:r w:rsidR="00A56D0D" w:rsidRPr="00AE3967">
        <w:rPr>
          <w:sz w:val="22"/>
          <w:szCs w:val="22"/>
        </w:rPr>
        <w:t>8</w:t>
      </w:r>
      <w:r w:rsidR="003D2953">
        <w:rPr>
          <w:sz w:val="22"/>
          <w:szCs w:val="22"/>
        </w:rPr>
        <w:t>0</w:t>
      </w:r>
      <w:r w:rsidR="00A56D0D" w:rsidRPr="00AE3967">
        <w:rPr>
          <w:sz w:val="22"/>
          <w:szCs w:val="22"/>
        </w:rPr>
        <w:t xml:space="preserve">, </w:t>
      </w:r>
      <w:r w:rsidR="003D2953">
        <w:rPr>
          <w:sz w:val="22"/>
          <w:szCs w:val="22"/>
        </w:rPr>
        <w:t xml:space="preserve">and further revised in </w:t>
      </w:r>
      <w:r w:rsidR="003D2953" w:rsidRPr="00AE3967">
        <w:rPr>
          <w:sz w:val="22"/>
          <w:szCs w:val="22"/>
        </w:rPr>
        <w:t>RAN-P #8</w:t>
      </w:r>
      <w:r w:rsidR="00CA26AB">
        <w:rPr>
          <w:sz w:val="22"/>
          <w:szCs w:val="22"/>
        </w:rPr>
        <w:t xml:space="preserve">1, one of the items in WID on NR MIMO enhancements is </w:t>
      </w:r>
      <w:r w:rsidR="00F0100E">
        <w:rPr>
          <w:sz w:val="22"/>
          <w:szCs w:val="22"/>
        </w:rPr>
        <w:t>m</w:t>
      </w:r>
      <w:r w:rsidR="00CA26AB">
        <w:rPr>
          <w:sz w:val="22"/>
          <w:szCs w:val="22"/>
        </w:rPr>
        <w:t>ulti-TRP as described below</w:t>
      </w:r>
      <w:r w:rsidR="00320636">
        <w:rPr>
          <w:sz w:val="22"/>
          <w:szCs w:val="22"/>
        </w:rPr>
        <w:t xml:space="preserve"> [1]</w:t>
      </w:r>
      <w:r w:rsidR="00F20C7C" w:rsidRPr="00AE3967">
        <w:rPr>
          <w:sz w:val="22"/>
          <w:szCs w:val="22"/>
        </w:rPr>
        <w:t>:</w:t>
      </w:r>
    </w:p>
    <w:p w14:paraId="2884BEF6" w14:textId="1312D0BC" w:rsidR="00F20C7C" w:rsidRPr="004E7EF9" w:rsidRDefault="007803C4" w:rsidP="005738B2">
      <w:pPr>
        <w:tabs>
          <w:tab w:val="num" w:pos="2160"/>
          <w:tab w:val="num" w:pos="2880"/>
        </w:tabs>
        <w:jc w:val="both"/>
        <w:rPr>
          <w:bCs/>
          <w:i/>
          <w:iCs/>
          <w:sz w:val="22"/>
          <w:szCs w:val="22"/>
        </w:rPr>
      </w:pPr>
      <w:r w:rsidRPr="004E7EF9">
        <w:rPr>
          <w:bCs/>
          <w:i/>
          <w:iCs/>
          <w:sz w:val="22"/>
          <w:szCs w:val="22"/>
        </w:rPr>
        <w:t>“</w:t>
      </w:r>
    </w:p>
    <w:p w14:paraId="6EC92E30" w14:textId="77777777" w:rsidR="009326EE" w:rsidRPr="00CA26AB" w:rsidRDefault="009326EE" w:rsidP="005738B2">
      <w:pPr>
        <w:numPr>
          <w:ilvl w:val="1"/>
          <w:numId w:val="6"/>
        </w:numPr>
        <w:snapToGrid w:val="0"/>
        <w:spacing w:after="120"/>
        <w:ind w:right="-99"/>
        <w:jc w:val="both"/>
        <w:textAlignment w:val="auto"/>
        <w:rPr>
          <w:b/>
          <w:bCs/>
          <w:i/>
          <w:iCs/>
          <w:sz w:val="22"/>
          <w:szCs w:val="22"/>
          <w:lang w:eastAsia="ko-KR"/>
        </w:rPr>
      </w:pPr>
      <w:r w:rsidRPr="00CA26AB">
        <w:rPr>
          <w:b/>
          <w:bCs/>
          <w:i/>
          <w:iCs/>
          <w:sz w:val="22"/>
          <w:szCs w:val="22"/>
          <w:lang w:eastAsia="ko-KR"/>
        </w:rPr>
        <w:t>Enhancements on multi-TRP/panel transmission</w:t>
      </w:r>
      <w:r w:rsidRPr="00CA26AB">
        <w:rPr>
          <w:rFonts w:eastAsia="Malgun Gothic" w:hint="eastAsia"/>
          <w:b/>
          <w:bCs/>
          <w:i/>
          <w:iCs/>
          <w:sz w:val="22"/>
          <w:szCs w:val="22"/>
          <w:lang w:eastAsia="ko-KR"/>
        </w:rPr>
        <w:t xml:space="preserve"> </w:t>
      </w:r>
      <w:r w:rsidRPr="00CA26AB">
        <w:rPr>
          <w:rFonts w:eastAsia="Malgun Gothic"/>
          <w:b/>
          <w:bCs/>
          <w:i/>
          <w:iCs/>
          <w:sz w:val="22"/>
          <w:szCs w:val="22"/>
          <w:lang w:eastAsia="ko-KR"/>
        </w:rPr>
        <w:t xml:space="preserve">including </w:t>
      </w:r>
      <w:r w:rsidRPr="00CA26AB">
        <w:rPr>
          <w:rFonts w:eastAsia="Malgun Gothic" w:hint="eastAsia"/>
          <w:b/>
          <w:bCs/>
          <w:i/>
          <w:iCs/>
          <w:sz w:val="22"/>
          <w:szCs w:val="22"/>
          <w:lang w:eastAsia="ko-KR"/>
        </w:rPr>
        <w:t xml:space="preserve">improved </w:t>
      </w:r>
      <w:r w:rsidRPr="00CA26AB">
        <w:rPr>
          <w:rFonts w:eastAsia="Malgun Gothic"/>
          <w:b/>
          <w:bCs/>
          <w:i/>
          <w:iCs/>
          <w:sz w:val="22"/>
          <w:szCs w:val="22"/>
          <w:lang w:eastAsia="ko-KR"/>
        </w:rPr>
        <w:t xml:space="preserve">reliability and </w:t>
      </w:r>
      <w:r w:rsidRPr="00CA26AB">
        <w:rPr>
          <w:rFonts w:eastAsia="Malgun Gothic" w:hint="eastAsia"/>
          <w:b/>
          <w:bCs/>
          <w:i/>
          <w:iCs/>
          <w:sz w:val="22"/>
          <w:szCs w:val="22"/>
          <w:lang w:eastAsia="ko-KR"/>
        </w:rPr>
        <w:t xml:space="preserve">robustness </w:t>
      </w:r>
      <w:r w:rsidRPr="00CA26AB">
        <w:rPr>
          <w:b/>
          <w:bCs/>
          <w:i/>
          <w:iCs/>
          <w:sz w:val="22"/>
          <w:szCs w:val="22"/>
          <w:lang w:eastAsia="ko-KR"/>
        </w:rPr>
        <w:t>with both ideal and non-ideal backhaul:</w:t>
      </w:r>
    </w:p>
    <w:p w14:paraId="36FDD6DB" w14:textId="77777777" w:rsidR="009326EE" w:rsidRPr="00CA26AB" w:rsidRDefault="009326EE" w:rsidP="005738B2">
      <w:pPr>
        <w:numPr>
          <w:ilvl w:val="2"/>
          <w:numId w:val="6"/>
        </w:numPr>
        <w:snapToGrid w:val="0"/>
        <w:spacing w:after="120"/>
        <w:ind w:right="-99"/>
        <w:jc w:val="both"/>
        <w:textAlignment w:val="auto"/>
        <w:rPr>
          <w:b/>
          <w:bCs/>
          <w:i/>
          <w:iCs/>
          <w:sz w:val="22"/>
          <w:szCs w:val="22"/>
          <w:lang w:eastAsia="ko-KR"/>
        </w:rPr>
      </w:pPr>
      <w:r w:rsidRPr="00CA26AB">
        <w:rPr>
          <w:b/>
          <w:bCs/>
          <w:i/>
          <w:iCs/>
          <w:sz w:val="22"/>
          <w:szCs w:val="22"/>
          <w:lang w:eastAsia="ko-KR"/>
        </w:rPr>
        <w:t xml:space="preserve">Specify downlink control </w:t>
      </w:r>
      <w:proofErr w:type="spellStart"/>
      <w:r w:rsidRPr="00CA26AB">
        <w:rPr>
          <w:b/>
          <w:bCs/>
          <w:i/>
          <w:iCs/>
          <w:sz w:val="22"/>
          <w:szCs w:val="22"/>
          <w:lang w:eastAsia="ko-KR"/>
        </w:rPr>
        <w:t>signalling</w:t>
      </w:r>
      <w:proofErr w:type="spellEnd"/>
      <w:r w:rsidRPr="00CA26AB">
        <w:rPr>
          <w:b/>
          <w:bCs/>
          <w:i/>
          <w:iCs/>
          <w:sz w:val="22"/>
          <w:szCs w:val="22"/>
          <w:lang w:eastAsia="ko-KR"/>
        </w:rPr>
        <w:t xml:space="preserve"> enhancement</w:t>
      </w:r>
      <w:r w:rsidRPr="00CA26AB">
        <w:rPr>
          <w:rFonts w:eastAsia="Malgun Gothic" w:hint="eastAsia"/>
          <w:b/>
          <w:bCs/>
          <w:i/>
          <w:iCs/>
          <w:sz w:val="22"/>
          <w:szCs w:val="22"/>
          <w:lang w:eastAsia="ko-KR"/>
        </w:rPr>
        <w:t>(s)</w:t>
      </w:r>
      <w:r w:rsidRPr="00CA26AB">
        <w:rPr>
          <w:b/>
          <w:bCs/>
          <w:i/>
          <w:iCs/>
          <w:sz w:val="22"/>
          <w:szCs w:val="22"/>
          <w:lang w:eastAsia="ko-KR"/>
        </w:rPr>
        <w:t xml:space="preserve"> for efficient support of non-coherent joint transmission</w:t>
      </w:r>
    </w:p>
    <w:p w14:paraId="43286D4B" w14:textId="77777777" w:rsidR="009326EE" w:rsidRPr="00CA26AB" w:rsidRDefault="009326EE" w:rsidP="005738B2">
      <w:pPr>
        <w:numPr>
          <w:ilvl w:val="2"/>
          <w:numId w:val="6"/>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P</w:t>
      </w:r>
      <w:r w:rsidRPr="00CA26AB">
        <w:rPr>
          <w:rFonts w:hint="eastAsia"/>
          <w:b/>
          <w:bCs/>
          <w:i/>
          <w:iCs/>
          <w:sz w:val="22"/>
          <w:szCs w:val="22"/>
        </w:rPr>
        <w:t xml:space="preserve">erform study </w:t>
      </w:r>
      <w:r w:rsidRPr="00CA26AB">
        <w:rPr>
          <w:b/>
          <w:bCs/>
          <w:i/>
          <w:iCs/>
          <w:sz w:val="22"/>
          <w:szCs w:val="22"/>
        </w:rPr>
        <w:t xml:space="preserve">and, if needed, </w:t>
      </w:r>
      <w:r w:rsidRPr="00CA26AB">
        <w:rPr>
          <w:b/>
          <w:bCs/>
          <w:i/>
          <w:iCs/>
          <w:sz w:val="22"/>
          <w:szCs w:val="22"/>
          <w:lang w:eastAsia="ko-KR"/>
        </w:rPr>
        <w:t xml:space="preserve">specify </w:t>
      </w:r>
      <w:r w:rsidRPr="00CA26AB">
        <w:rPr>
          <w:rFonts w:eastAsia="Malgun Gothic" w:hint="eastAsia"/>
          <w:b/>
          <w:bCs/>
          <w:i/>
          <w:iCs/>
          <w:sz w:val="22"/>
          <w:szCs w:val="22"/>
          <w:lang w:eastAsia="ko-KR"/>
        </w:rPr>
        <w:t xml:space="preserve">enhancements on uplink control </w:t>
      </w:r>
      <w:proofErr w:type="spellStart"/>
      <w:r w:rsidRPr="00CA26AB">
        <w:rPr>
          <w:rFonts w:eastAsia="Malgun Gothic" w:hint="eastAsia"/>
          <w:b/>
          <w:bCs/>
          <w:i/>
          <w:iCs/>
          <w:sz w:val="22"/>
          <w:szCs w:val="22"/>
          <w:lang w:eastAsia="ko-KR"/>
        </w:rPr>
        <w:t>signalling</w:t>
      </w:r>
      <w:proofErr w:type="spellEnd"/>
      <w:r w:rsidRPr="00CA26AB">
        <w:rPr>
          <w:rFonts w:eastAsia="Malgun Gothic" w:hint="eastAsia"/>
          <w:b/>
          <w:bCs/>
          <w:i/>
          <w:iCs/>
          <w:sz w:val="22"/>
          <w:szCs w:val="22"/>
          <w:lang w:eastAsia="ko-KR"/>
        </w:rPr>
        <w:t xml:space="preserve"> </w:t>
      </w:r>
      <w:r w:rsidRPr="00CA26AB">
        <w:rPr>
          <w:b/>
          <w:bCs/>
          <w:i/>
          <w:iCs/>
          <w:sz w:val="22"/>
          <w:szCs w:val="22"/>
          <w:lang w:eastAsia="ko-KR"/>
        </w:rPr>
        <w:t>and/or reference signal(s)</w:t>
      </w:r>
      <w:r w:rsidRPr="00CA26AB">
        <w:rPr>
          <w:rFonts w:eastAsia="Malgun Gothic" w:hint="eastAsia"/>
          <w:b/>
          <w:bCs/>
          <w:i/>
          <w:iCs/>
          <w:sz w:val="22"/>
          <w:szCs w:val="22"/>
          <w:lang w:eastAsia="ko-KR"/>
        </w:rPr>
        <w:t xml:space="preserve"> </w:t>
      </w:r>
      <w:r w:rsidRPr="00CA26AB">
        <w:rPr>
          <w:b/>
          <w:bCs/>
          <w:i/>
          <w:iCs/>
          <w:sz w:val="22"/>
          <w:szCs w:val="22"/>
          <w:lang w:eastAsia="ko-KR"/>
        </w:rPr>
        <w:t>for non-coherent joint transmission</w:t>
      </w:r>
    </w:p>
    <w:p w14:paraId="00F5B901" w14:textId="77777777" w:rsidR="009326EE" w:rsidRPr="00CA26AB" w:rsidRDefault="009326EE" w:rsidP="005738B2">
      <w:pPr>
        <w:numPr>
          <w:ilvl w:val="2"/>
          <w:numId w:val="6"/>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Multi-TRP techniques for URLLC requirements are included in this WI</w:t>
      </w:r>
    </w:p>
    <w:p w14:paraId="02A98334" w14:textId="4BE14B8F" w:rsidR="00216195" w:rsidRDefault="00216195" w:rsidP="005738B2">
      <w:pPr>
        <w:tabs>
          <w:tab w:val="num" w:pos="1800"/>
        </w:tabs>
        <w:jc w:val="both"/>
        <w:rPr>
          <w:rFonts w:asciiTheme="majorBidi" w:hAnsiTheme="majorBidi" w:cstheme="majorBidi"/>
          <w:bCs/>
          <w:i/>
          <w:iCs/>
          <w:sz w:val="22"/>
          <w:szCs w:val="22"/>
        </w:rPr>
      </w:pPr>
      <w:r w:rsidRPr="004E7EF9">
        <w:rPr>
          <w:rFonts w:asciiTheme="majorBidi" w:hAnsiTheme="majorBidi" w:cstheme="majorBidi"/>
          <w:bCs/>
          <w:i/>
          <w:iCs/>
          <w:sz w:val="22"/>
          <w:szCs w:val="22"/>
        </w:rPr>
        <w:t>”</w:t>
      </w:r>
    </w:p>
    <w:p w14:paraId="5BD0585D" w14:textId="5FB03E7C" w:rsidR="006C323E" w:rsidRDefault="00B55F21"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w:t>
      </w:r>
      <w:r w:rsidR="006C323E">
        <w:rPr>
          <w:rFonts w:asciiTheme="majorBidi" w:hAnsiTheme="majorBidi" w:cstheme="majorBidi"/>
          <w:bCs/>
          <w:sz w:val="22"/>
          <w:szCs w:val="22"/>
        </w:rPr>
        <w:t xml:space="preserve"> </w:t>
      </w:r>
      <w:r w:rsidR="006C323E" w:rsidRPr="006C323E">
        <w:rPr>
          <w:rFonts w:asciiTheme="majorBidi" w:hAnsiTheme="majorBidi" w:cstheme="majorBidi"/>
          <w:bCs/>
          <w:sz w:val="22"/>
          <w:szCs w:val="22"/>
        </w:rPr>
        <w:t>RAN1#9</w:t>
      </w:r>
      <w:r>
        <w:rPr>
          <w:rFonts w:asciiTheme="majorBidi" w:hAnsiTheme="majorBidi" w:cstheme="majorBidi"/>
          <w:bCs/>
          <w:sz w:val="22"/>
          <w:szCs w:val="22"/>
        </w:rPr>
        <w:t xml:space="preserve">5, it was agreed to support </w:t>
      </w:r>
      <w:r w:rsidRPr="00B55F21">
        <w:rPr>
          <w:rFonts w:asciiTheme="majorBidi" w:hAnsiTheme="majorBidi" w:cstheme="majorBidi"/>
          <w:bCs/>
          <w:sz w:val="22"/>
          <w:szCs w:val="22"/>
        </w:rPr>
        <w:t xml:space="preserve">both </w:t>
      </w:r>
      <w:r>
        <w:rPr>
          <w:rFonts w:asciiTheme="majorBidi" w:hAnsiTheme="majorBidi" w:cstheme="majorBidi"/>
          <w:bCs/>
          <w:sz w:val="22"/>
          <w:szCs w:val="22"/>
        </w:rPr>
        <w:t>single PDCCH and multiple</w:t>
      </w:r>
      <w:r w:rsidRPr="00B55F21">
        <w:rPr>
          <w:rFonts w:asciiTheme="majorBidi" w:hAnsiTheme="majorBidi" w:cstheme="majorBidi"/>
          <w:bCs/>
          <w:sz w:val="22"/>
          <w:szCs w:val="22"/>
        </w:rPr>
        <w:t xml:space="preserve"> PDCCH designs</w:t>
      </w:r>
      <w:r>
        <w:rPr>
          <w:rFonts w:asciiTheme="majorBidi" w:hAnsiTheme="majorBidi" w:cstheme="majorBidi"/>
          <w:bCs/>
          <w:sz w:val="22"/>
          <w:szCs w:val="22"/>
        </w:rPr>
        <w:t xml:space="preserve"> for </w:t>
      </w:r>
      <w:proofErr w:type="spellStart"/>
      <w:r>
        <w:rPr>
          <w:rFonts w:asciiTheme="majorBidi" w:hAnsiTheme="majorBidi" w:cstheme="majorBidi"/>
          <w:bCs/>
          <w:sz w:val="22"/>
          <w:szCs w:val="22"/>
        </w:rPr>
        <w:t>eMBB</w:t>
      </w:r>
      <w:proofErr w:type="spellEnd"/>
      <w:r>
        <w:rPr>
          <w:rFonts w:asciiTheme="majorBidi" w:hAnsiTheme="majorBidi" w:cstheme="majorBidi"/>
          <w:bCs/>
          <w:sz w:val="22"/>
          <w:szCs w:val="22"/>
        </w:rPr>
        <w:t>. Regarding multi-TRP techniques for URLLC</w:t>
      </w:r>
      <w:r w:rsidR="008123C3">
        <w:rPr>
          <w:rFonts w:asciiTheme="majorBidi" w:hAnsiTheme="majorBidi" w:cstheme="majorBidi"/>
          <w:bCs/>
          <w:sz w:val="22"/>
          <w:szCs w:val="22"/>
        </w:rPr>
        <w:t>/reliability</w:t>
      </w:r>
      <w:r>
        <w:rPr>
          <w:rFonts w:asciiTheme="majorBidi" w:hAnsiTheme="majorBidi" w:cstheme="majorBidi"/>
          <w:bCs/>
          <w:sz w:val="22"/>
          <w:szCs w:val="22"/>
        </w:rPr>
        <w:t>, the general agreement reached during RAN1#95 discussions</w:t>
      </w:r>
      <w:r w:rsidR="00542C56">
        <w:rPr>
          <w:rFonts w:asciiTheme="majorBidi" w:hAnsiTheme="majorBidi" w:cstheme="majorBidi"/>
          <w:bCs/>
          <w:sz w:val="22"/>
          <w:szCs w:val="22"/>
        </w:rPr>
        <w:t xml:space="preserve"> was to study the enhancements </w:t>
      </w:r>
      <w:r w:rsidR="008123C3">
        <w:rPr>
          <w:rFonts w:asciiTheme="majorBidi" w:hAnsiTheme="majorBidi" w:cstheme="majorBidi"/>
          <w:bCs/>
          <w:sz w:val="22"/>
          <w:szCs w:val="22"/>
        </w:rPr>
        <w:t xml:space="preserve">for same TB transmission for PDSCH/PUSCH as well as DCI/UCI repetition for PDCCH/PUCCH. It should be noted that depending on the outcome of this, some or most of the enhancements for single PCDDH and multiple PDCCH designs for </w:t>
      </w:r>
      <w:proofErr w:type="spellStart"/>
      <w:r w:rsidR="008123C3">
        <w:rPr>
          <w:rFonts w:asciiTheme="majorBidi" w:hAnsiTheme="majorBidi" w:cstheme="majorBidi"/>
          <w:bCs/>
          <w:sz w:val="22"/>
          <w:szCs w:val="22"/>
        </w:rPr>
        <w:t>eMBB</w:t>
      </w:r>
      <w:proofErr w:type="spellEnd"/>
      <w:r w:rsidR="008123C3">
        <w:rPr>
          <w:rFonts w:asciiTheme="majorBidi" w:hAnsiTheme="majorBidi" w:cstheme="majorBidi"/>
          <w:bCs/>
          <w:sz w:val="22"/>
          <w:szCs w:val="22"/>
        </w:rPr>
        <w:t xml:space="preserve"> can be also leveraged or can be further fine-tuned to address the </w:t>
      </w:r>
      <w:proofErr w:type="spellStart"/>
      <w:r w:rsidR="008123C3">
        <w:rPr>
          <w:rFonts w:asciiTheme="majorBidi" w:hAnsiTheme="majorBidi" w:cstheme="majorBidi"/>
          <w:bCs/>
          <w:sz w:val="22"/>
          <w:szCs w:val="22"/>
        </w:rPr>
        <w:t>signalling</w:t>
      </w:r>
      <w:proofErr w:type="spellEnd"/>
      <w:r w:rsidR="008123C3">
        <w:rPr>
          <w:rFonts w:asciiTheme="majorBidi" w:hAnsiTheme="majorBidi" w:cstheme="majorBidi"/>
          <w:bCs/>
          <w:sz w:val="22"/>
          <w:szCs w:val="22"/>
        </w:rPr>
        <w:t xml:space="preserve"> enhancements needed for the case of URLLC.</w:t>
      </w:r>
    </w:p>
    <w:p w14:paraId="0759F603" w14:textId="657E86FC" w:rsidR="008123C3" w:rsidRDefault="008123C3"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 this contribution, the following aspects are discussed in different sections:</w:t>
      </w:r>
    </w:p>
    <w:p w14:paraId="420D5DAB" w14:textId="161146B3" w:rsidR="008123C3" w:rsidRDefault="00B477C8" w:rsidP="008123C3">
      <w:pPr>
        <w:pStyle w:val="ListParagraph"/>
        <w:numPr>
          <w:ilvl w:val="0"/>
          <w:numId w:val="30"/>
        </w:numPr>
        <w:tabs>
          <w:tab w:val="num" w:pos="1800"/>
        </w:tabs>
        <w:jc w:val="both"/>
        <w:rPr>
          <w:rFonts w:asciiTheme="majorBidi" w:hAnsiTheme="majorBidi" w:cstheme="majorBidi"/>
          <w:bCs/>
        </w:rPr>
      </w:pPr>
      <w:r>
        <w:rPr>
          <w:rFonts w:asciiTheme="majorBidi" w:hAnsiTheme="majorBidi" w:cstheme="majorBidi"/>
          <w:bCs/>
        </w:rPr>
        <w:t>Enhancements for single-</w:t>
      </w:r>
      <w:r w:rsidR="008123C3">
        <w:rPr>
          <w:rFonts w:asciiTheme="majorBidi" w:hAnsiTheme="majorBidi" w:cstheme="majorBidi"/>
          <w:bCs/>
        </w:rPr>
        <w:t xml:space="preserve">PDCCH </w:t>
      </w:r>
      <w:r>
        <w:rPr>
          <w:rFonts w:asciiTheme="majorBidi" w:hAnsiTheme="majorBidi" w:cstheme="majorBidi"/>
          <w:bCs/>
        </w:rPr>
        <w:t xml:space="preserve">based </w:t>
      </w:r>
      <w:r w:rsidR="008123C3">
        <w:rPr>
          <w:rFonts w:asciiTheme="majorBidi" w:hAnsiTheme="majorBidi" w:cstheme="majorBidi"/>
          <w:bCs/>
        </w:rPr>
        <w:t>design</w:t>
      </w:r>
      <w:r>
        <w:rPr>
          <w:rFonts w:asciiTheme="majorBidi" w:hAnsiTheme="majorBidi" w:cstheme="majorBidi"/>
          <w:bCs/>
        </w:rPr>
        <w:t>.</w:t>
      </w:r>
    </w:p>
    <w:p w14:paraId="5C382DC4" w14:textId="78054DB4" w:rsidR="008123C3" w:rsidRDefault="00B477C8" w:rsidP="00B477C8">
      <w:pPr>
        <w:pStyle w:val="ListParagraph"/>
        <w:numPr>
          <w:ilvl w:val="0"/>
          <w:numId w:val="30"/>
        </w:numPr>
        <w:tabs>
          <w:tab w:val="num" w:pos="1800"/>
        </w:tabs>
        <w:jc w:val="both"/>
        <w:rPr>
          <w:rFonts w:asciiTheme="majorBidi" w:hAnsiTheme="majorBidi" w:cstheme="majorBidi"/>
          <w:bCs/>
        </w:rPr>
      </w:pPr>
      <w:r>
        <w:rPr>
          <w:rFonts w:asciiTheme="majorBidi" w:hAnsiTheme="majorBidi" w:cstheme="majorBidi"/>
          <w:bCs/>
        </w:rPr>
        <w:t>Enhancements for multiple-PDCCH based design.</w:t>
      </w:r>
    </w:p>
    <w:p w14:paraId="00F4DF25" w14:textId="77777777" w:rsidR="00311B5D" w:rsidRPr="008123C3" w:rsidRDefault="00311B5D" w:rsidP="00311B5D">
      <w:pPr>
        <w:pStyle w:val="ListParagraph"/>
        <w:numPr>
          <w:ilvl w:val="0"/>
          <w:numId w:val="30"/>
        </w:numPr>
        <w:rPr>
          <w:rFonts w:asciiTheme="majorBidi" w:hAnsiTheme="majorBidi" w:cstheme="majorBidi"/>
          <w:bCs/>
        </w:rPr>
      </w:pPr>
      <w:r w:rsidRPr="008123C3">
        <w:rPr>
          <w:rFonts w:asciiTheme="majorBidi" w:hAnsiTheme="majorBidi" w:cstheme="majorBidi"/>
          <w:bCs/>
        </w:rPr>
        <w:t xml:space="preserve">Enhancements </w:t>
      </w:r>
      <w:r>
        <w:rPr>
          <w:rFonts w:asciiTheme="majorBidi" w:hAnsiTheme="majorBidi" w:cstheme="majorBidi"/>
          <w:bCs/>
        </w:rPr>
        <w:t>r</w:t>
      </w:r>
      <w:r w:rsidRPr="008123C3">
        <w:rPr>
          <w:rFonts w:asciiTheme="majorBidi" w:hAnsiTheme="majorBidi" w:cstheme="majorBidi"/>
          <w:bCs/>
        </w:rPr>
        <w:t xml:space="preserve">elated to URLLC, </w:t>
      </w:r>
      <w:r>
        <w:rPr>
          <w:rFonts w:asciiTheme="majorBidi" w:hAnsiTheme="majorBidi" w:cstheme="majorBidi"/>
          <w:bCs/>
        </w:rPr>
        <w:t>r</w:t>
      </w:r>
      <w:r w:rsidRPr="008123C3">
        <w:rPr>
          <w:rFonts w:asciiTheme="majorBidi" w:hAnsiTheme="majorBidi" w:cstheme="majorBidi"/>
          <w:bCs/>
        </w:rPr>
        <w:t xml:space="preserve">eliability, and </w:t>
      </w:r>
      <w:r>
        <w:rPr>
          <w:rFonts w:asciiTheme="majorBidi" w:hAnsiTheme="majorBidi" w:cstheme="majorBidi"/>
          <w:bCs/>
        </w:rPr>
        <w:t>r</w:t>
      </w:r>
      <w:r w:rsidRPr="008123C3">
        <w:rPr>
          <w:rFonts w:asciiTheme="majorBidi" w:hAnsiTheme="majorBidi" w:cstheme="majorBidi"/>
          <w:bCs/>
        </w:rPr>
        <w:t>obustness</w:t>
      </w:r>
      <w:r>
        <w:rPr>
          <w:rFonts w:asciiTheme="majorBidi" w:hAnsiTheme="majorBidi" w:cstheme="majorBidi"/>
          <w:bCs/>
        </w:rPr>
        <w:t>.</w:t>
      </w:r>
    </w:p>
    <w:p w14:paraId="7E82F4C3" w14:textId="77777777" w:rsidR="00311B5D" w:rsidRPr="00B477C8" w:rsidRDefault="00311B5D" w:rsidP="00311B5D">
      <w:pPr>
        <w:pStyle w:val="ListParagraph"/>
        <w:jc w:val="both"/>
        <w:rPr>
          <w:rFonts w:asciiTheme="majorBidi" w:hAnsiTheme="majorBidi" w:cstheme="majorBidi"/>
          <w:bCs/>
        </w:rPr>
      </w:pPr>
    </w:p>
    <w:p w14:paraId="2893389C" w14:textId="405110B6" w:rsidR="00C75D4F" w:rsidRDefault="0084203E" w:rsidP="00C75D4F">
      <w:pPr>
        <w:pStyle w:val="Heading1"/>
        <w:jc w:val="both"/>
        <w:rPr>
          <w:rFonts w:asciiTheme="majorBidi" w:hAnsiTheme="majorBidi" w:cstheme="majorBidi"/>
          <w:bCs/>
        </w:rPr>
      </w:pPr>
      <w:r>
        <w:rPr>
          <w:rFonts w:asciiTheme="majorBidi" w:hAnsiTheme="majorBidi" w:cstheme="majorBidi"/>
          <w:bCs/>
        </w:rPr>
        <w:t>Enhancements for Single-PDCCH Based Design</w:t>
      </w:r>
    </w:p>
    <w:p w14:paraId="00FADAD5" w14:textId="1C5494AF" w:rsidR="00C75D4F" w:rsidRDefault="00C75D4F" w:rsidP="00C1260D">
      <w:pPr>
        <w:jc w:val="both"/>
        <w:rPr>
          <w:sz w:val="22"/>
          <w:szCs w:val="22"/>
          <w:lang w:val="en-GB"/>
        </w:rPr>
      </w:pPr>
      <w:r>
        <w:rPr>
          <w:sz w:val="22"/>
          <w:szCs w:val="22"/>
          <w:lang w:val="en-GB"/>
        </w:rPr>
        <w:t xml:space="preserve">The following aspects </w:t>
      </w:r>
      <w:r w:rsidR="000F564A">
        <w:rPr>
          <w:sz w:val="22"/>
          <w:szCs w:val="22"/>
          <w:lang w:val="en-GB"/>
        </w:rPr>
        <w:t xml:space="preserve">regarding enhancements for </w:t>
      </w:r>
      <w:r w:rsidR="00C1260D">
        <w:rPr>
          <w:sz w:val="22"/>
          <w:szCs w:val="22"/>
          <w:lang w:val="en-GB"/>
        </w:rPr>
        <w:t xml:space="preserve">single-PDCCH based design are discussed in this </w:t>
      </w:r>
      <w:r w:rsidR="00C12012">
        <w:rPr>
          <w:sz w:val="22"/>
          <w:szCs w:val="22"/>
          <w:lang w:val="en-GB"/>
        </w:rPr>
        <w:t>section</w:t>
      </w:r>
      <w:r w:rsidR="00C1260D">
        <w:rPr>
          <w:sz w:val="22"/>
          <w:szCs w:val="22"/>
          <w:lang w:val="en-GB"/>
        </w:rPr>
        <w:t>:</w:t>
      </w:r>
    </w:p>
    <w:p w14:paraId="37B13A7D" w14:textId="11F9E2B4" w:rsidR="00C1260D" w:rsidRDefault="00C1260D" w:rsidP="00C1260D">
      <w:pPr>
        <w:pStyle w:val="ListParagraph"/>
        <w:numPr>
          <w:ilvl w:val="0"/>
          <w:numId w:val="31"/>
        </w:numPr>
        <w:jc w:val="both"/>
        <w:rPr>
          <w:rFonts w:ascii="Times New Roman" w:hAnsi="Times New Roman"/>
          <w:lang w:val="en-GB"/>
        </w:rPr>
      </w:pPr>
      <w:r w:rsidRPr="00C1260D">
        <w:rPr>
          <w:rFonts w:ascii="Times New Roman" w:hAnsi="Times New Roman"/>
          <w:lang w:val="en-GB"/>
        </w:rPr>
        <w:lastRenderedPageBreak/>
        <w:t xml:space="preserve">DL control </w:t>
      </w:r>
      <w:r>
        <w:rPr>
          <w:rFonts w:ascii="Times New Roman" w:hAnsi="Times New Roman"/>
          <w:lang w:val="en-GB"/>
        </w:rPr>
        <w:t>signalling enhancements.</w:t>
      </w:r>
    </w:p>
    <w:p w14:paraId="3A7ABE2D" w14:textId="428CD47A" w:rsidR="00C1260D" w:rsidRDefault="00C1260D" w:rsidP="00C1260D">
      <w:pPr>
        <w:pStyle w:val="ListParagraph"/>
        <w:numPr>
          <w:ilvl w:val="0"/>
          <w:numId w:val="31"/>
        </w:numPr>
        <w:jc w:val="both"/>
        <w:rPr>
          <w:rFonts w:ascii="Times New Roman" w:hAnsi="Times New Roman"/>
          <w:lang w:val="en-GB"/>
        </w:rPr>
      </w:pPr>
      <w:r>
        <w:rPr>
          <w:rFonts w:ascii="Times New Roman" w:hAnsi="Times New Roman"/>
          <w:lang w:val="en-GB"/>
        </w:rPr>
        <w:t>CSI enhancements.</w:t>
      </w:r>
    </w:p>
    <w:p w14:paraId="2702E7EC" w14:textId="5C9E4073" w:rsidR="0088228A" w:rsidRDefault="00C1260D" w:rsidP="0088228A">
      <w:pPr>
        <w:pStyle w:val="ListParagraph"/>
        <w:numPr>
          <w:ilvl w:val="0"/>
          <w:numId w:val="31"/>
        </w:numPr>
        <w:jc w:val="both"/>
        <w:rPr>
          <w:rFonts w:ascii="Times New Roman" w:hAnsi="Times New Roman"/>
          <w:lang w:val="en-GB"/>
        </w:rPr>
      </w:pPr>
      <w:r>
        <w:rPr>
          <w:rFonts w:ascii="Times New Roman" w:hAnsi="Times New Roman"/>
          <w:lang w:val="en-GB"/>
        </w:rPr>
        <w:t>Pre-emption and rate matching indication enhancements.</w:t>
      </w:r>
    </w:p>
    <w:p w14:paraId="3E1B717D" w14:textId="77777777" w:rsidR="0088228A" w:rsidRPr="0088228A" w:rsidRDefault="0088228A" w:rsidP="0088228A">
      <w:pPr>
        <w:pStyle w:val="ListParagraph"/>
        <w:jc w:val="both"/>
        <w:rPr>
          <w:rFonts w:ascii="Times New Roman" w:hAnsi="Times New Roman"/>
          <w:lang w:val="en-GB"/>
        </w:rPr>
      </w:pPr>
    </w:p>
    <w:p w14:paraId="6970E180" w14:textId="24FF82B2" w:rsidR="00C1260D" w:rsidRDefault="00C1260D" w:rsidP="00C1260D">
      <w:pPr>
        <w:jc w:val="both"/>
        <w:rPr>
          <w:sz w:val="22"/>
          <w:szCs w:val="22"/>
          <w:lang w:val="en-GB"/>
        </w:rPr>
      </w:pPr>
      <w:r>
        <w:rPr>
          <w:sz w:val="22"/>
          <w:szCs w:val="22"/>
          <w:lang w:val="en-GB"/>
        </w:rPr>
        <w:t>In addition, in our companion contribution [</w:t>
      </w:r>
      <w:r w:rsidR="005F044B">
        <w:rPr>
          <w:sz w:val="22"/>
          <w:szCs w:val="22"/>
          <w:lang w:val="en-GB"/>
        </w:rPr>
        <w:t>3</w:t>
      </w:r>
      <w:r>
        <w:rPr>
          <w:sz w:val="22"/>
          <w:szCs w:val="22"/>
          <w:lang w:val="en-GB"/>
        </w:rPr>
        <w:t>], comparison between using one codeword with same modulation order per layer, one codeword with different modulation order per layer (or per layer-group), and two codewords are provided. Even though CW-layer mapping is out of the scope of the WID for</w:t>
      </w:r>
      <w:r w:rsidR="00CD3B07">
        <w:rPr>
          <w:sz w:val="22"/>
          <w:szCs w:val="22"/>
          <w:lang w:val="en-GB"/>
        </w:rPr>
        <w:t xml:space="preserve"> the case of </w:t>
      </w:r>
      <w:proofErr w:type="spellStart"/>
      <w:r w:rsidR="00CD3B07">
        <w:rPr>
          <w:sz w:val="22"/>
          <w:szCs w:val="22"/>
          <w:lang w:val="en-GB"/>
        </w:rPr>
        <w:t>eMBB</w:t>
      </w:r>
      <w:proofErr w:type="spellEnd"/>
      <w:r>
        <w:rPr>
          <w:sz w:val="22"/>
          <w:szCs w:val="22"/>
          <w:lang w:val="en-GB"/>
        </w:rPr>
        <w:t>, the simulation results are provided in [</w:t>
      </w:r>
      <w:r w:rsidR="005F044B">
        <w:rPr>
          <w:sz w:val="22"/>
          <w:szCs w:val="22"/>
          <w:lang w:val="en-GB"/>
        </w:rPr>
        <w:t>3</w:t>
      </w:r>
      <w:r>
        <w:rPr>
          <w:sz w:val="22"/>
          <w:szCs w:val="22"/>
          <w:lang w:val="en-GB"/>
        </w:rPr>
        <w:t>] for completeness.</w:t>
      </w:r>
      <w:r w:rsidR="00D8768A">
        <w:rPr>
          <w:sz w:val="22"/>
          <w:szCs w:val="22"/>
          <w:lang w:val="en-GB"/>
        </w:rPr>
        <w:t xml:space="preserve"> As it can be seen from [</w:t>
      </w:r>
      <w:r w:rsidR="005F044B">
        <w:rPr>
          <w:sz w:val="22"/>
          <w:szCs w:val="22"/>
          <w:lang w:val="en-GB"/>
        </w:rPr>
        <w:t>3</w:t>
      </w:r>
      <w:r w:rsidR="00D8768A">
        <w:rPr>
          <w:sz w:val="22"/>
          <w:szCs w:val="22"/>
          <w:lang w:val="en-GB"/>
        </w:rPr>
        <w:t xml:space="preserve">], </w:t>
      </w:r>
      <w:r w:rsidR="00F37E06">
        <w:rPr>
          <w:sz w:val="22"/>
          <w:szCs w:val="22"/>
          <w:lang w:val="en-GB"/>
        </w:rPr>
        <w:t xml:space="preserve">when total number of layers is 4 or smaller, </w:t>
      </w:r>
      <w:r w:rsidR="00D8768A">
        <w:rPr>
          <w:sz w:val="22"/>
          <w:szCs w:val="22"/>
          <w:lang w:val="en-GB"/>
        </w:rPr>
        <w:t xml:space="preserve">the benefit of using 2 CWs </w:t>
      </w:r>
      <w:r w:rsidR="00F37E06">
        <w:rPr>
          <w:sz w:val="22"/>
          <w:szCs w:val="22"/>
          <w:lang w:val="en-GB"/>
        </w:rPr>
        <w:t>compared to using one CW with potentially different modulation orders is negligible.</w:t>
      </w:r>
    </w:p>
    <w:p w14:paraId="5C05AB81" w14:textId="30B5A282" w:rsidR="0088228A" w:rsidRPr="00C1260D" w:rsidRDefault="0088228A" w:rsidP="00C1260D">
      <w:pPr>
        <w:jc w:val="both"/>
        <w:rPr>
          <w:sz w:val="22"/>
          <w:szCs w:val="22"/>
          <w:lang w:val="en-GB"/>
        </w:rPr>
      </w:pPr>
      <w:r>
        <w:rPr>
          <w:sz w:val="22"/>
          <w:szCs w:val="22"/>
          <w:lang w:val="en-GB"/>
        </w:rPr>
        <w:t>It should be noted that only ideal backhaul (defined as backhaul delay tolerable for joint scheduling decisions) deployment is applicable for multi-TRP with single-PDCCH based design.</w:t>
      </w:r>
    </w:p>
    <w:p w14:paraId="7F5E8157" w14:textId="7CA61C2C" w:rsidR="00C75D4F" w:rsidRPr="00C75D4F" w:rsidRDefault="00C75D4F" w:rsidP="00C75D4F">
      <w:pPr>
        <w:pStyle w:val="Heading2"/>
        <w:jc w:val="both"/>
        <w:rPr>
          <w:rFonts w:asciiTheme="majorBidi" w:hAnsiTheme="majorBidi" w:cstheme="majorBidi"/>
          <w:lang w:eastAsia="ko-KR"/>
        </w:rPr>
      </w:pPr>
      <w:r>
        <w:rPr>
          <w:rFonts w:asciiTheme="majorBidi" w:hAnsiTheme="majorBidi" w:cstheme="majorBidi"/>
          <w:lang w:eastAsia="ko-KR"/>
        </w:rPr>
        <w:t>DL Control Signalling Enhancements</w:t>
      </w:r>
    </w:p>
    <w:p w14:paraId="55AD2630" w14:textId="5AA7DC6D" w:rsidR="00447427" w:rsidRDefault="0084203E" w:rsidP="005738B2">
      <w:pPr>
        <w:tabs>
          <w:tab w:val="num" w:pos="2160"/>
          <w:tab w:val="num" w:pos="2880"/>
        </w:tabs>
        <w:jc w:val="both"/>
        <w:rPr>
          <w:bCs/>
          <w:iCs/>
          <w:sz w:val="22"/>
          <w:szCs w:val="18"/>
          <w:lang w:val="en-GB" w:eastAsia="ko-KR"/>
        </w:rPr>
      </w:pPr>
      <w:r>
        <w:rPr>
          <w:bCs/>
          <w:iCs/>
          <w:sz w:val="22"/>
          <w:szCs w:val="18"/>
          <w:lang w:val="en-GB" w:eastAsia="ko-KR"/>
        </w:rPr>
        <w:t>In single-PDCCH based design</w:t>
      </w:r>
      <w:r w:rsidR="000B24EF">
        <w:rPr>
          <w:bCs/>
          <w:iCs/>
          <w:sz w:val="22"/>
          <w:szCs w:val="18"/>
          <w:lang w:val="en-GB" w:eastAsia="ko-KR"/>
        </w:rPr>
        <w:t xml:space="preserve">, </w:t>
      </w:r>
      <w:r>
        <w:rPr>
          <w:bCs/>
          <w:iCs/>
          <w:sz w:val="22"/>
          <w:szCs w:val="18"/>
          <w:lang w:val="en-GB" w:eastAsia="ko-KR"/>
        </w:rPr>
        <w:t xml:space="preserve">a </w:t>
      </w:r>
      <w:r w:rsidR="000B24EF">
        <w:rPr>
          <w:bCs/>
          <w:iCs/>
          <w:sz w:val="22"/>
          <w:szCs w:val="18"/>
          <w:lang w:val="en-GB" w:eastAsia="ko-KR"/>
        </w:rPr>
        <w:t xml:space="preserve">single DCI </w:t>
      </w:r>
      <w:r w:rsidR="005B1958">
        <w:rPr>
          <w:bCs/>
          <w:iCs/>
          <w:sz w:val="22"/>
          <w:szCs w:val="18"/>
          <w:lang w:val="en-GB" w:eastAsia="ko-KR"/>
        </w:rPr>
        <w:t>can schedule</w:t>
      </w:r>
      <w:r w:rsidR="000B24EF">
        <w:rPr>
          <w:bCs/>
          <w:iCs/>
          <w:sz w:val="22"/>
          <w:szCs w:val="18"/>
          <w:lang w:val="en-GB" w:eastAsia="ko-KR"/>
        </w:rPr>
        <w:t xml:space="preserve"> </w:t>
      </w:r>
      <w:r w:rsidR="005B1958">
        <w:rPr>
          <w:bCs/>
          <w:iCs/>
          <w:sz w:val="22"/>
          <w:szCs w:val="18"/>
          <w:lang w:val="en-GB" w:eastAsia="ko-KR"/>
        </w:rPr>
        <w:t xml:space="preserve">a </w:t>
      </w:r>
      <w:r w:rsidR="000B24EF">
        <w:rPr>
          <w:bCs/>
          <w:iCs/>
          <w:sz w:val="22"/>
          <w:szCs w:val="18"/>
          <w:lang w:val="en-GB" w:eastAsia="ko-KR"/>
        </w:rPr>
        <w:t xml:space="preserve">single </w:t>
      </w:r>
      <w:r w:rsidR="005B1958">
        <w:rPr>
          <w:bCs/>
          <w:iCs/>
          <w:sz w:val="22"/>
          <w:szCs w:val="18"/>
          <w:lang w:val="en-GB" w:eastAsia="ko-KR"/>
        </w:rPr>
        <w:t>PDSCH</w:t>
      </w:r>
      <w:r w:rsidR="000B24EF">
        <w:rPr>
          <w:bCs/>
          <w:iCs/>
          <w:sz w:val="22"/>
          <w:szCs w:val="18"/>
          <w:lang w:val="en-GB" w:eastAsia="ko-KR"/>
        </w:rPr>
        <w:t xml:space="preserve"> where separate layers</w:t>
      </w:r>
      <w:r>
        <w:rPr>
          <w:bCs/>
          <w:iCs/>
          <w:sz w:val="22"/>
          <w:szCs w:val="18"/>
          <w:lang w:val="en-GB" w:eastAsia="ko-KR"/>
        </w:rPr>
        <w:t xml:space="preserve"> (in addition, as discussed in </w:t>
      </w:r>
      <w:r w:rsidR="00311B5D">
        <w:rPr>
          <w:bCs/>
          <w:iCs/>
          <w:sz w:val="22"/>
          <w:szCs w:val="18"/>
          <w:lang w:val="en-GB" w:eastAsia="ko-KR"/>
        </w:rPr>
        <w:t>S</w:t>
      </w:r>
      <w:r>
        <w:rPr>
          <w:bCs/>
          <w:iCs/>
          <w:sz w:val="22"/>
          <w:szCs w:val="18"/>
          <w:lang w:val="en-GB" w:eastAsia="ko-KR"/>
        </w:rPr>
        <w:t>ection</w:t>
      </w:r>
      <w:r w:rsidR="00311B5D">
        <w:rPr>
          <w:bCs/>
          <w:iCs/>
          <w:sz w:val="22"/>
          <w:szCs w:val="18"/>
          <w:lang w:val="en-GB" w:eastAsia="ko-KR"/>
        </w:rPr>
        <w:t xml:space="preserve"> 4</w:t>
      </w:r>
      <w:r>
        <w:rPr>
          <w:bCs/>
          <w:iCs/>
          <w:sz w:val="22"/>
          <w:szCs w:val="18"/>
          <w:lang w:val="en-GB" w:eastAsia="ko-KR"/>
        </w:rPr>
        <w:t>, it can be separate PRGs/slots/mini-slots)</w:t>
      </w:r>
      <w:r w:rsidR="000B24EF">
        <w:rPr>
          <w:bCs/>
          <w:iCs/>
          <w:sz w:val="22"/>
          <w:szCs w:val="18"/>
          <w:lang w:val="en-GB" w:eastAsia="ko-KR"/>
        </w:rPr>
        <w:t xml:space="preserve"> of the </w:t>
      </w:r>
      <w:r w:rsidR="005B1958">
        <w:rPr>
          <w:bCs/>
          <w:iCs/>
          <w:sz w:val="22"/>
          <w:szCs w:val="18"/>
          <w:lang w:val="en-GB" w:eastAsia="ko-KR"/>
        </w:rPr>
        <w:t>PDSCH</w:t>
      </w:r>
      <w:r w:rsidR="000B24EF">
        <w:rPr>
          <w:bCs/>
          <w:iCs/>
          <w:sz w:val="22"/>
          <w:szCs w:val="18"/>
          <w:lang w:val="en-GB" w:eastAsia="ko-KR"/>
        </w:rPr>
        <w:t xml:space="preserve"> are transmitted from separate TRPs. </w:t>
      </w:r>
      <w:proofErr w:type="gramStart"/>
      <w:r w:rsidR="000B24EF">
        <w:rPr>
          <w:bCs/>
          <w:iCs/>
          <w:sz w:val="22"/>
          <w:szCs w:val="18"/>
          <w:lang w:val="en-GB" w:eastAsia="ko-KR"/>
        </w:rPr>
        <w:t>In order for</w:t>
      </w:r>
      <w:proofErr w:type="gramEnd"/>
      <w:r w:rsidR="000B24EF">
        <w:rPr>
          <w:bCs/>
          <w:iCs/>
          <w:sz w:val="22"/>
          <w:szCs w:val="18"/>
          <w:lang w:val="en-GB" w:eastAsia="ko-KR"/>
        </w:rPr>
        <w:t xml:space="preserve"> the UE to obtain TCI state for each of the layers corresponding to one of the TRPs, </w:t>
      </w:r>
      <w:r w:rsidR="00630ED0">
        <w:rPr>
          <w:bCs/>
          <w:iCs/>
          <w:sz w:val="22"/>
          <w:szCs w:val="18"/>
          <w:lang w:val="en-GB" w:eastAsia="ko-KR"/>
        </w:rPr>
        <w:t xml:space="preserve">the UE should be indicated of the relevant QCL of DMRS in the single DCI. </w:t>
      </w:r>
      <w:proofErr w:type="gramStart"/>
      <w:r w:rsidR="00630ED0">
        <w:rPr>
          <w:bCs/>
          <w:iCs/>
          <w:sz w:val="22"/>
          <w:szCs w:val="18"/>
          <w:lang w:val="en-GB" w:eastAsia="ko-KR"/>
        </w:rPr>
        <w:t>In order to</w:t>
      </w:r>
      <w:proofErr w:type="gramEnd"/>
      <w:r w:rsidR="00630ED0">
        <w:rPr>
          <w:bCs/>
          <w:iCs/>
          <w:sz w:val="22"/>
          <w:szCs w:val="18"/>
          <w:lang w:val="en-GB" w:eastAsia="ko-KR"/>
        </w:rPr>
        <w:t xml:space="preserve"> support this, the following agreement reached in RAN1 #90 meeting</w:t>
      </w:r>
      <w:r w:rsidR="00014B91">
        <w:rPr>
          <w:bCs/>
          <w:iCs/>
          <w:sz w:val="22"/>
          <w:szCs w:val="18"/>
          <w:lang w:val="en-GB" w:eastAsia="ko-KR"/>
        </w:rPr>
        <w:t xml:space="preserve"> can be </w:t>
      </w:r>
      <w:r w:rsidR="00A112BA">
        <w:rPr>
          <w:bCs/>
          <w:iCs/>
          <w:sz w:val="22"/>
          <w:szCs w:val="18"/>
          <w:lang w:val="en-GB" w:eastAsia="ko-KR"/>
        </w:rPr>
        <w:t>beneficial</w:t>
      </w:r>
      <w:r w:rsidR="00630ED0">
        <w:rPr>
          <w:bCs/>
          <w:iCs/>
          <w:sz w:val="22"/>
          <w:szCs w:val="18"/>
          <w:lang w:val="en-GB" w:eastAsia="ko-KR"/>
        </w:rPr>
        <w:t>:</w:t>
      </w:r>
    </w:p>
    <w:p w14:paraId="4F5BF582" w14:textId="77777777" w:rsidR="00630ED0" w:rsidRPr="00630ED0" w:rsidRDefault="00630ED0" w:rsidP="005738B2">
      <w:pPr>
        <w:jc w:val="both"/>
        <w:rPr>
          <w:rFonts w:eastAsia="MS Mincho"/>
          <w:i/>
          <w:iCs/>
          <w:sz w:val="22"/>
          <w:szCs w:val="22"/>
          <w:lang w:eastAsia="ja-JP"/>
        </w:rPr>
      </w:pPr>
      <w:r w:rsidRPr="00630ED0">
        <w:rPr>
          <w:rFonts w:eastAsia="MS Mincho"/>
          <w:i/>
          <w:iCs/>
          <w:sz w:val="22"/>
          <w:szCs w:val="22"/>
          <w:highlight w:val="green"/>
          <w:lang w:eastAsia="ja-JP"/>
        </w:rPr>
        <w:t>Agreements:</w:t>
      </w:r>
    </w:p>
    <w:p w14:paraId="15E64D14" w14:textId="77777777" w:rsidR="00630ED0" w:rsidRPr="00630ED0" w:rsidRDefault="00630ED0" w:rsidP="005738B2">
      <w:pPr>
        <w:numPr>
          <w:ilvl w:val="0"/>
          <w:numId w:val="8"/>
        </w:numPr>
        <w:overflowPunct/>
        <w:autoSpaceDE/>
        <w:autoSpaceDN/>
        <w:adjustRightInd/>
        <w:jc w:val="both"/>
        <w:textAlignment w:val="auto"/>
        <w:rPr>
          <w:i/>
          <w:iCs/>
          <w:sz w:val="22"/>
          <w:szCs w:val="22"/>
        </w:rPr>
      </w:pPr>
      <w:r w:rsidRPr="00630ED0">
        <w:rPr>
          <w:i/>
          <w:iCs/>
          <w:sz w:val="22"/>
          <w:szCs w:val="22"/>
        </w:rPr>
        <w:t>Support the QCL indication of DM-RS for PDSCH via DCI signaling:</w:t>
      </w:r>
    </w:p>
    <w:p w14:paraId="3F27AB5E" w14:textId="77777777" w:rsidR="00630ED0" w:rsidRPr="00630ED0" w:rsidRDefault="00630ED0" w:rsidP="005738B2">
      <w:pPr>
        <w:numPr>
          <w:ilvl w:val="1"/>
          <w:numId w:val="8"/>
        </w:numPr>
        <w:overflowPunct/>
        <w:autoSpaceDE/>
        <w:autoSpaceDN/>
        <w:adjustRightInd/>
        <w:jc w:val="both"/>
        <w:textAlignment w:val="auto"/>
        <w:rPr>
          <w:i/>
          <w:iCs/>
          <w:sz w:val="22"/>
          <w:szCs w:val="22"/>
        </w:rPr>
      </w:pPr>
      <w:r w:rsidRPr="00630ED0">
        <w:rPr>
          <w:i/>
          <w:iCs/>
          <w:sz w:val="22"/>
          <w:szCs w:val="22"/>
        </w:rPr>
        <w:t>The N-bit indicator field in the agreed WF R1-1714885 is extended to support:</w:t>
      </w:r>
    </w:p>
    <w:p w14:paraId="6FE60A57" w14:textId="77777777" w:rsidR="00630ED0" w:rsidRPr="00630ED0" w:rsidRDefault="00630ED0" w:rsidP="005738B2">
      <w:pPr>
        <w:numPr>
          <w:ilvl w:val="2"/>
          <w:numId w:val="8"/>
        </w:numPr>
        <w:overflowPunct/>
        <w:autoSpaceDE/>
        <w:autoSpaceDN/>
        <w:adjustRightInd/>
        <w:jc w:val="both"/>
        <w:textAlignment w:val="auto"/>
        <w:rPr>
          <w:i/>
          <w:iCs/>
          <w:sz w:val="22"/>
          <w:szCs w:val="22"/>
        </w:rPr>
      </w:pPr>
      <w:r w:rsidRPr="00630ED0">
        <w:rPr>
          <w:i/>
          <w:iCs/>
          <w:sz w:val="22"/>
          <w:szCs w:val="22"/>
        </w:rPr>
        <w:t>Each state refers to one or two RS sets, which indicates a QCL relationship for one or two DMRS port group (s), respectively</w:t>
      </w:r>
    </w:p>
    <w:p w14:paraId="67279999" w14:textId="77777777" w:rsidR="00630ED0" w:rsidRPr="00630ED0" w:rsidRDefault="00630ED0" w:rsidP="005738B2">
      <w:pPr>
        <w:numPr>
          <w:ilvl w:val="3"/>
          <w:numId w:val="8"/>
        </w:numPr>
        <w:overflowPunct/>
        <w:autoSpaceDE/>
        <w:autoSpaceDN/>
        <w:adjustRightInd/>
        <w:jc w:val="both"/>
        <w:textAlignment w:val="auto"/>
        <w:rPr>
          <w:i/>
          <w:iCs/>
          <w:sz w:val="22"/>
          <w:szCs w:val="22"/>
        </w:rPr>
      </w:pPr>
      <w:r w:rsidRPr="00630ED0">
        <w:rPr>
          <w:i/>
          <w:iCs/>
          <w:sz w:val="22"/>
          <w:szCs w:val="22"/>
        </w:rPr>
        <w:t xml:space="preserve">Each RS set refers to one or more RS(s) which are </w:t>
      </w:r>
      <w:proofErr w:type="spellStart"/>
      <w:r w:rsidRPr="00630ED0">
        <w:rPr>
          <w:i/>
          <w:iCs/>
          <w:sz w:val="22"/>
          <w:szCs w:val="22"/>
        </w:rPr>
        <w:t>QCLed</w:t>
      </w:r>
      <w:proofErr w:type="spellEnd"/>
      <w:r w:rsidRPr="00630ED0">
        <w:rPr>
          <w:i/>
          <w:iCs/>
          <w:sz w:val="22"/>
          <w:szCs w:val="22"/>
        </w:rPr>
        <w:t xml:space="preserve"> with DM-RS ports within corresponding DM-RS group</w:t>
      </w:r>
    </w:p>
    <w:p w14:paraId="753C754B" w14:textId="77777777" w:rsidR="00630ED0" w:rsidRPr="00630ED0" w:rsidRDefault="00630ED0" w:rsidP="005738B2">
      <w:pPr>
        <w:numPr>
          <w:ilvl w:val="3"/>
          <w:numId w:val="8"/>
        </w:numPr>
        <w:overflowPunct/>
        <w:autoSpaceDE/>
        <w:autoSpaceDN/>
        <w:adjustRightInd/>
        <w:jc w:val="both"/>
        <w:textAlignment w:val="auto"/>
        <w:rPr>
          <w:i/>
          <w:iCs/>
          <w:sz w:val="22"/>
          <w:szCs w:val="22"/>
        </w:rPr>
      </w:pPr>
      <w:r w:rsidRPr="00630ED0">
        <w:rPr>
          <w:i/>
          <w:iCs/>
          <w:sz w:val="22"/>
          <w:szCs w:val="22"/>
        </w:rPr>
        <w:t>Note: The RSs within a RS set may be of different types</w:t>
      </w:r>
    </w:p>
    <w:p w14:paraId="2B6CC1F9" w14:textId="77777777" w:rsidR="00630ED0" w:rsidRPr="00630ED0" w:rsidRDefault="00630ED0" w:rsidP="005738B2">
      <w:pPr>
        <w:numPr>
          <w:ilvl w:val="3"/>
          <w:numId w:val="8"/>
        </w:numPr>
        <w:overflowPunct/>
        <w:autoSpaceDE/>
        <w:autoSpaceDN/>
        <w:adjustRightInd/>
        <w:jc w:val="both"/>
        <w:textAlignment w:val="auto"/>
        <w:rPr>
          <w:i/>
          <w:iCs/>
          <w:sz w:val="22"/>
          <w:szCs w:val="22"/>
        </w:rPr>
      </w:pPr>
      <w:r w:rsidRPr="00630ED0">
        <w:rPr>
          <w:i/>
          <w:iCs/>
          <w:sz w:val="22"/>
          <w:szCs w:val="22"/>
        </w:rPr>
        <w:t xml:space="preserve">If there are more than one RS per RS set, each of them may be associated with different QCL parameters, e.g. one RS may be associated with spatial QCL while another RS may be associated with other QCL parameters, </w:t>
      </w:r>
      <w:proofErr w:type="spellStart"/>
      <w:r w:rsidRPr="00630ED0">
        <w:rPr>
          <w:i/>
          <w:iCs/>
          <w:sz w:val="22"/>
          <w:szCs w:val="22"/>
        </w:rPr>
        <w:t>etc</w:t>
      </w:r>
      <w:proofErr w:type="spellEnd"/>
    </w:p>
    <w:p w14:paraId="065A2D86" w14:textId="77777777" w:rsidR="00630ED0" w:rsidRPr="00630ED0" w:rsidRDefault="00630ED0" w:rsidP="005738B2">
      <w:pPr>
        <w:numPr>
          <w:ilvl w:val="3"/>
          <w:numId w:val="8"/>
        </w:numPr>
        <w:overflowPunct/>
        <w:autoSpaceDE/>
        <w:autoSpaceDN/>
        <w:adjustRightInd/>
        <w:jc w:val="both"/>
        <w:textAlignment w:val="auto"/>
        <w:rPr>
          <w:i/>
          <w:iCs/>
          <w:sz w:val="22"/>
          <w:szCs w:val="22"/>
        </w:rPr>
      </w:pPr>
      <w:r w:rsidRPr="00630ED0">
        <w:rPr>
          <w:i/>
          <w:iCs/>
          <w:sz w:val="22"/>
          <w:szCs w:val="22"/>
        </w:rPr>
        <w:t>Configuration of RS set for each state can be done via higher layer signaling</w:t>
      </w:r>
    </w:p>
    <w:p w14:paraId="4C912CC5" w14:textId="77777777" w:rsidR="00630ED0" w:rsidRPr="00630ED0" w:rsidRDefault="00630ED0" w:rsidP="005738B2">
      <w:pPr>
        <w:numPr>
          <w:ilvl w:val="4"/>
          <w:numId w:val="8"/>
        </w:numPr>
        <w:overflowPunct/>
        <w:autoSpaceDE/>
        <w:autoSpaceDN/>
        <w:adjustRightInd/>
        <w:jc w:val="both"/>
        <w:textAlignment w:val="auto"/>
        <w:rPr>
          <w:i/>
          <w:iCs/>
          <w:sz w:val="22"/>
          <w:szCs w:val="22"/>
        </w:rPr>
      </w:pPr>
      <w:r w:rsidRPr="00630ED0">
        <w:rPr>
          <w:i/>
          <w:iCs/>
          <w:sz w:val="22"/>
          <w:szCs w:val="22"/>
        </w:rPr>
        <w:t>E.g., RRC/RRC + MAC CE</w:t>
      </w:r>
    </w:p>
    <w:p w14:paraId="786F5928" w14:textId="77777777" w:rsidR="00630ED0" w:rsidRPr="00630ED0" w:rsidRDefault="00630ED0" w:rsidP="005738B2">
      <w:pPr>
        <w:numPr>
          <w:ilvl w:val="1"/>
          <w:numId w:val="8"/>
        </w:numPr>
        <w:overflowPunct/>
        <w:autoSpaceDE/>
        <w:autoSpaceDN/>
        <w:adjustRightInd/>
        <w:jc w:val="both"/>
        <w:textAlignment w:val="auto"/>
        <w:rPr>
          <w:i/>
          <w:iCs/>
          <w:sz w:val="22"/>
          <w:szCs w:val="22"/>
        </w:rPr>
      </w:pPr>
      <w:r w:rsidRPr="00630ED0">
        <w:rPr>
          <w:i/>
          <w:iCs/>
          <w:sz w:val="22"/>
          <w:szCs w:val="22"/>
        </w:rPr>
        <w:t>FFS the timing when the QCL is applied relative to the time of the QCL indication</w:t>
      </w:r>
    </w:p>
    <w:p w14:paraId="76FF101B" w14:textId="6283367D" w:rsidR="007024E0" w:rsidRDefault="0085187D" w:rsidP="005738B2">
      <w:pPr>
        <w:tabs>
          <w:tab w:val="num" w:pos="2160"/>
          <w:tab w:val="num" w:pos="2880"/>
        </w:tabs>
        <w:jc w:val="both"/>
        <w:rPr>
          <w:bCs/>
          <w:iCs/>
          <w:sz w:val="22"/>
          <w:szCs w:val="18"/>
          <w:lang w:val="en-GB" w:eastAsia="ko-KR"/>
        </w:rPr>
      </w:pPr>
      <w:r>
        <w:rPr>
          <w:bCs/>
          <w:iCs/>
          <w:sz w:val="22"/>
          <w:szCs w:val="18"/>
          <w:lang w:val="en-GB" w:eastAsia="ko-KR"/>
        </w:rPr>
        <w:t>This agreement</w:t>
      </w:r>
      <w:r w:rsidR="007024E0">
        <w:rPr>
          <w:bCs/>
          <w:iCs/>
          <w:sz w:val="22"/>
          <w:szCs w:val="18"/>
          <w:lang w:val="en-GB" w:eastAsia="ko-KR"/>
        </w:rPr>
        <w:t xml:space="preserve"> can provide the basic tools needed for supporting multi-TRP transmissions.</w:t>
      </w:r>
    </w:p>
    <w:p w14:paraId="2671E53B" w14:textId="03E5A751" w:rsidR="007024E0" w:rsidRDefault="007024E0" w:rsidP="002575E3">
      <w:pPr>
        <w:tabs>
          <w:tab w:val="num" w:pos="2160"/>
          <w:tab w:val="num" w:pos="2880"/>
        </w:tabs>
        <w:jc w:val="both"/>
        <w:rPr>
          <w:b/>
          <w:iCs/>
          <w:szCs w:val="18"/>
          <w:lang w:val="en-GB" w:eastAsia="ko-KR"/>
        </w:rPr>
      </w:pPr>
      <w:bookmarkStart w:id="2" w:name="_Hlk528942713"/>
      <w:r w:rsidRPr="00AE3967">
        <w:rPr>
          <w:b/>
          <w:iCs/>
          <w:sz w:val="22"/>
          <w:szCs w:val="18"/>
          <w:u w:val="single"/>
          <w:lang w:val="en-GB" w:eastAsia="ko-KR"/>
        </w:rPr>
        <w:t xml:space="preserve">Proposal </w:t>
      </w:r>
      <w:r w:rsidR="005F044B">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w:t>
      </w:r>
      <w:r w:rsidR="002575E3">
        <w:rPr>
          <w:b/>
          <w:iCs/>
          <w:sz w:val="22"/>
          <w:szCs w:val="18"/>
          <w:lang w:val="en-GB" w:eastAsia="ko-KR"/>
        </w:rPr>
        <w:t>Support the following Rel. 1</w:t>
      </w:r>
      <w:r w:rsidR="00C56652">
        <w:rPr>
          <w:b/>
          <w:iCs/>
          <w:sz w:val="22"/>
          <w:szCs w:val="18"/>
          <w:lang w:val="en-GB" w:eastAsia="ko-KR"/>
        </w:rPr>
        <w:t>5 agreement for multi-TRP with single-PDCCH based design</w:t>
      </w:r>
      <w:r w:rsidR="002575E3">
        <w:rPr>
          <w:b/>
          <w:iCs/>
          <w:sz w:val="22"/>
          <w:szCs w:val="18"/>
          <w:lang w:val="en-GB" w:eastAsia="ko-KR"/>
        </w:rPr>
        <w:t>:</w:t>
      </w:r>
    </w:p>
    <w:p w14:paraId="30822753" w14:textId="7BD6A652" w:rsidR="007024E0" w:rsidRDefault="007024E0" w:rsidP="005738B2">
      <w:pPr>
        <w:pStyle w:val="ListParagraph"/>
        <w:numPr>
          <w:ilvl w:val="0"/>
          <w:numId w:val="17"/>
        </w:numPr>
        <w:tabs>
          <w:tab w:val="num" w:pos="2160"/>
          <w:tab w:val="num" w:pos="2880"/>
        </w:tabs>
        <w:jc w:val="both"/>
        <w:rPr>
          <w:rFonts w:ascii="Times New Roman" w:hAnsi="Times New Roman"/>
          <w:b/>
          <w:iCs/>
          <w:szCs w:val="18"/>
          <w:lang w:val="en-GB" w:eastAsia="ko-KR"/>
        </w:rPr>
      </w:pPr>
      <w:r>
        <w:rPr>
          <w:rFonts w:ascii="Times New Roman" w:hAnsi="Times New Roman"/>
          <w:b/>
          <w:iCs/>
          <w:szCs w:val="18"/>
          <w:lang w:val="en-GB" w:eastAsia="ko-KR"/>
        </w:rPr>
        <w:t xml:space="preserve">Support extended </w:t>
      </w:r>
      <w:r w:rsidR="00B959E4">
        <w:rPr>
          <w:rFonts w:ascii="Times New Roman" w:hAnsi="Times New Roman"/>
          <w:b/>
          <w:iCs/>
          <w:szCs w:val="18"/>
          <w:lang w:val="en-GB" w:eastAsia="ko-KR"/>
        </w:rPr>
        <w:t>QCL indication of DMRS for PDSCH via DL signalling, where TCI can refer to two RS sets indicating QCL relationship for two DMRS port groups.</w:t>
      </w:r>
    </w:p>
    <w:bookmarkEnd w:id="2"/>
    <w:p w14:paraId="74B78FE5" w14:textId="77777777" w:rsidR="00B959E4" w:rsidRPr="007024E0" w:rsidRDefault="00B959E4" w:rsidP="005738B2">
      <w:pPr>
        <w:pStyle w:val="ListParagraph"/>
        <w:tabs>
          <w:tab w:val="num" w:pos="2160"/>
          <w:tab w:val="num" w:pos="2880"/>
        </w:tabs>
        <w:jc w:val="both"/>
        <w:rPr>
          <w:rFonts w:ascii="Times New Roman" w:hAnsi="Times New Roman"/>
          <w:b/>
          <w:iCs/>
          <w:szCs w:val="18"/>
          <w:lang w:val="en-GB" w:eastAsia="ko-KR"/>
        </w:rPr>
      </w:pPr>
    </w:p>
    <w:p w14:paraId="76EBCE72" w14:textId="4BF511DE" w:rsidR="00630ED0" w:rsidRPr="00AE3967" w:rsidRDefault="007701E7" w:rsidP="005738B2">
      <w:pPr>
        <w:tabs>
          <w:tab w:val="num" w:pos="2160"/>
          <w:tab w:val="num" w:pos="2880"/>
        </w:tabs>
        <w:jc w:val="both"/>
        <w:rPr>
          <w:bCs/>
          <w:iCs/>
          <w:sz w:val="22"/>
          <w:szCs w:val="18"/>
          <w:lang w:val="en-GB" w:eastAsia="ko-KR"/>
        </w:rPr>
      </w:pPr>
      <w:r>
        <w:rPr>
          <w:bCs/>
          <w:iCs/>
          <w:sz w:val="22"/>
          <w:szCs w:val="18"/>
          <w:lang w:val="en-GB" w:eastAsia="ko-KR"/>
        </w:rPr>
        <w:t>In addition</w:t>
      </w:r>
      <w:r w:rsidR="00170899">
        <w:rPr>
          <w:bCs/>
          <w:iCs/>
          <w:sz w:val="22"/>
          <w:szCs w:val="18"/>
          <w:lang w:val="en-GB" w:eastAsia="ko-KR"/>
        </w:rPr>
        <w:t xml:space="preserve">, UE </w:t>
      </w:r>
      <w:r w:rsidR="00914234">
        <w:rPr>
          <w:bCs/>
          <w:iCs/>
          <w:sz w:val="22"/>
          <w:szCs w:val="18"/>
          <w:lang w:val="en-GB" w:eastAsia="ko-KR"/>
        </w:rPr>
        <w:t>needs to know</w:t>
      </w:r>
      <w:r w:rsidR="00170899">
        <w:rPr>
          <w:bCs/>
          <w:iCs/>
          <w:sz w:val="22"/>
          <w:szCs w:val="18"/>
          <w:lang w:val="en-GB" w:eastAsia="ko-KR"/>
        </w:rPr>
        <w:t xml:space="preserve"> the association between </w:t>
      </w:r>
      <w:r w:rsidR="00934CD6">
        <w:rPr>
          <w:bCs/>
          <w:iCs/>
          <w:sz w:val="22"/>
          <w:szCs w:val="18"/>
          <w:lang w:val="en-GB" w:eastAsia="ko-KR"/>
        </w:rPr>
        <w:t xml:space="preserve">each antenna port </w:t>
      </w:r>
      <w:r w:rsidR="00914234">
        <w:rPr>
          <w:bCs/>
          <w:iCs/>
          <w:sz w:val="22"/>
          <w:szCs w:val="18"/>
          <w:lang w:val="en-GB" w:eastAsia="ko-KR"/>
        </w:rPr>
        <w:t>and the corresponding QCL information from the</w:t>
      </w:r>
      <w:r w:rsidR="00934CD6">
        <w:rPr>
          <w:bCs/>
          <w:iCs/>
          <w:sz w:val="22"/>
          <w:szCs w:val="18"/>
          <w:lang w:val="en-GB" w:eastAsia="ko-KR"/>
        </w:rPr>
        <w:t xml:space="preserve"> two RS sets, which may be achieved through antenna ports indication, TCI indication referring to two RS sets, and a rule for mapping each antenna port to one of the RS sets for QCL relationship. </w:t>
      </w:r>
      <w:r w:rsidR="0084206A">
        <w:rPr>
          <w:bCs/>
          <w:iCs/>
          <w:sz w:val="22"/>
          <w:szCs w:val="18"/>
          <w:lang w:val="en-GB" w:eastAsia="ko-KR"/>
        </w:rPr>
        <w:t xml:space="preserve">Alternatively, a separate antenna port(s) table specific to multi-TRP transmission can be designed in which case UE first </w:t>
      </w:r>
      <w:r w:rsidR="0084206A">
        <w:rPr>
          <w:bCs/>
          <w:iCs/>
          <w:sz w:val="22"/>
          <w:szCs w:val="18"/>
          <w:lang w:val="en-GB" w:eastAsia="ko-KR"/>
        </w:rPr>
        <w:lastRenderedPageBreak/>
        <w:t xml:space="preserve">determines if a DCI has a TCI state field indicating two QCL relationships, and then uses the multi-TRP specific table for interpretation of the antenna port(s) field. </w:t>
      </w:r>
      <w:r w:rsidR="00934CD6">
        <w:rPr>
          <w:bCs/>
          <w:iCs/>
          <w:sz w:val="22"/>
          <w:szCs w:val="18"/>
          <w:lang w:val="en-GB" w:eastAsia="ko-KR"/>
        </w:rPr>
        <w:t xml:space="preserve"> </w:t>
      </w:r>
      <w:r w:rsidR="00914234">
        <w:rPr>
          <w:bCs/>
          <w:iCs/>
          <w:sz w:val="22"/>
          <w:szCs w:val="18"/>
          <w:lang w:val="en-GB" w:eastAsia="ko-KR"/>
        </w:rPr>
        <w:t xml:space="preserve"> </w:t>
      </w:r>
      <w:r w:rsidR="00170899">
        <w:rPr>
          <w:bCs/>
          <w:iCs/>
          <w:sz w:val="22"/>
          <w:szCs w:val="18"/>
          <w:lang w:val="en-GB" w:eastAsia="ko-KR"/>
        </w:rPr>
        <w:t xml:space="preserve"> </w:t>
      </w:r>
    </w:p>
    <w:p w14:paraId="7B66F1D6" w14:textId="486E5D87" w:rsidR="00F23378" w:rsidRDefault="00280FD3" w:rsidP="005738B2">
      <w:pPr>
        <w:tabs>
          <w:tab w:val="num" w:pos="2160"/>
          <w:tab w:val="num" w:pos="2880"/>
        </w:tabs>
        <w:jc w:val="both"/>
        <w:rPr>
          <w:b/>
          <w:iCs/>
          <w:sz w:val="22"/>
          <w:szCs w:val="18"/>
          <w:lang w:val="en-GB" w:eastAsia="ko-KR"/>
        </w:rPr>
      </w:pPr>
      <w:bookmarkStart w:id="3" w:name="_Hlk528942724"/>
      <w:r w:rsidRPr="00AE3967">
        <w:rPr>
          <w:b/>
          <w:iCs/>
          <w:sz w:val="22"/>
          <w:szCs w:val="18"/>
          <w:u w:val="single"/>
          <w:lang w:val="en-GB" w:eastAsia="ko-KR"/>
        </w:rPr>
        <w:t xml:space="preserve">Proposal </w:t>
      </w:r>
      <w:r w:rsidR="005F044B">
        <w:rPr>
          <w:b/>
          <w:iCs/>
          <w:sz w:val="22"/>
          <w:szCs w:val="18"/>
          <w:u w:val="single"/>
          <w:lang w:val="en-GB" w:eastAsia="ko-KR"/>
        </w:rPr>
        <w:t>2</w:t>
      </w:r>
      <w:r w:rsidRPr="00AE3967">
        <w:rPr>
          <w:b/>
          <w:iCs/>
          <w:sz w:val="22"/>
          <w:szCs w:val="18"/>
          <w:lang w:val="en-GB" w:eastAsia="ko-KR"/>
        </w:rPr>
        <w:t>:</w:t>
      </w:r>
      <w:r w:rsidR="00DB0A1C">
        <w:rPr>
          <w:b/>
          <w:iCs/>
          <w:sz w:val="22"/>
          <w:szCs w:val="18"/>
          <w:lang w:val="en-GB" w:eastAsia="ko-KR"/>
        </w:rPr>
        <w:t xml:space="preserve"> </w:t>
      </w:r>
      <w:r w:rsidR="0084206A">
        <w:rPr>
          <w:b/>
          <w:iCs/>
          <w:sz w:val="22"/>
          <w:szCs w:val="18"/>
          <w:lang w:val="en-GB" w:eastAsia="ko-KR"/>
        </w:rPr>
        <w:t>Specify</w:t>
      </w:r>
      <w:r w:rsidR="00DB0A1C">
        <w:rPr>
          <w:b/>
          <w:iCs/>
          <w:sz w:val="22"/>
          <w:szCs w:val="18"/>
          <w:lang w:val="en-GB" w:eastAsia="ko-KR"/>
        </w:rPr>
        <w:t xml:space="preserve"> </w:t>
      </w:r>
      <w:r w:rsidR="0084206A">
        <w:rPr>
          <w:b/>
          <w:iCs/>
          <w:sz w:val="22"/>
          <w:szCs w:val="18"/>
          <w:lang w:val="en-GB" w:eastAsia="ko-KR"/>
        </w:rPr>
        <w:t xml:space="preserve">signalling </w:t>
      </w:r>
      <w:r w:rsidR="00DB0A1C">
        <w:rPr>
          <w:b/>
          <w:iCs/>
          <w:sz w:val="22"/>
          <w:szCs w:val="18"/>
          <w:lang w:val="en-GB" w:eastAsia="ko-KR"/>
        </w:rPr>
        <w:t xml:space="preserve">enhancements needed for </w:t>
      </w:r>
      <w:r w:rsidR="005B1958">
        <w:rPr>
          <w:b/>
          <w:iCs/>
          <w:sz w:val="22"/>
          <w:szCs w:val="18"/>
          <w:lang w:val="en-GB" w:eastAsia="ko-KR"/>
        </w:rPr>
        <w:t>efficient antenna ports indication and corresponding</w:t>
      </w:r>
      <w:r w:rsidR="00DB0A1C">
        <w:rPr>
          <w:b/>
          <w:iCs/>
          <w:sz w:val="22"/>
          <w:szCs w:val="18"/>
          <w:lang w:val="en-GB" w:eastAsia="ko-KR"/>
        </w:rPr>
        <w:t xml:space="preserve"> QCL indication of DMRS</w:t>
      </w:r>
      <w:r w:rsidR="001F1FD7">
        <w:rPr>
          <w:b/>
          <w:iCs/>
          <w:sz w:val="22"/>
          <w:szCs w:val="18"/>
          <w:lang w:val="en-GB" w:eastAsia="ko-KR"/>
        </w:rPr>
        <w:t>/PTRS</w:t>
      </w:r>
      <w:r w:rsidR="00B71DBE">
        <w:rPr>
          <w:b/>
          <w:iCs/>
          <w:sz w:val="22"/>
          <w:szCs w:val="18"/>
          <w:lang w:val="en-GB" w:eastAsia="ko-KR"/>
        </w:rPr>
        <w:t xml:space="preserve"> ports</w:t>
      </w:r>
      <w:r w:rsidR="00B959E4">
        <w:rPr>
          <w:b/>
          <w:iCs/>
          <w:sz w:val="22"/>
          <w:szCs w:val="18"/>
          <w:lang w:val="en-GB" w:eastAsia="ko-KR"/>
        </w:rPr>
        <w:t xml:space="preserve"> for multi-TRP transmission.</w:t>
      </w:r>
    </w:p>
    <w:p w14:paraId="3D598555" w14:textId="7B9E7B0D" w:rsidR="00D41A38" w:rsidRPr="00D41A38" w:rsidRDefault="00D41A38" w:rsidP="00D41A38">
      <w:pPr>
        <w:pStyle w:val="Heading2"/>
        <w:jc w:val="both"/>
        <w:rPr>
          <w:rFonts w:asciiTheme="majorBidi" w:hAnsiTheme="majorBidi" w:cstheme="majorBidi"/>
          <w:lang w:eastAsia="ko-KR"/>
        </w:rPr>
      </w:pPr>
      <w:bookmarkStart w:id="4" w:name="_Hlk525642117"/>
      <w:r>
        <w:rPr>
          <w:rFonts w:asciiTheme="majorBidi" w:hAnsiTheme="majorBidi" w:cstheme="majorBidi"/>
          <w:lang w:eastAsia="ko-KR"/>
        </w:rPr>
        <w:t>CSI Enhancements</w:t>
      </w:r>
    </w:p>
    <w:p w14:paraId="2B82AACB" w14:textId="0EAA7BBC" w:rsidR="00E84110" w:rsidRDefault="007C31DB" w:rsidP="007C31DB">
      <w:pPr>
        <w:tabs>
          <w:tab w:val="num" w:pos="2160"/>
          <w:tab w:val="num" w:pos="2880"/>
        </w:tabs>
        <w:jc w:val="both"/>
        <w:rPr>
          <w:sz w:val="22"/>
          <w:szCs w:val="22"/>
        </w:rPr>
      </w:pPr>
      <w:r>
        <w:rPr>
          <w:sz w:val="22"/>
          <w:szCs w:val="22"/>
        </w:rPr>
        <w:t>For single-PDCCH based design</w:t>
      </w:r>
      <w:r w:rsidR="00316ED7">
        <w:rPr>
          <w:sz w:val="22"/>
          <w:szCs w:val="22"/>
        </w:rPr>
        <w:t xml:space="preserve"> where separate layers of the same TB come from different TRPs</w:t>
      </w:r>
      <w:r>
        <w:rPr>
          <w:sz w:val="22"/>
          <w:szCs w:val="22"/>
        </w:rPr>
        <w:t xml:space="preserve">, </w:t>
      </w:r>
      <w:r w:rsidR="00316ED7">
        <w:rPr>
          <w:sz w:val="22"/>
          <w:szCs w:val="22"/>
        </w:rPr>
        <w:t>t</w:t>
      </w:r>
      <w:r w:rsidRPr="00FD2ED2">
        <w:rPr>
          <w:sz w:val="22"/>
          <w:szCs w:val="22"/>
        </w:rPr>
        <w:t>he CSI feedback</w:t>
      </w:r>
      <w:r>
        <w:rPr>
          <w:sz w:val="22"/>
          <w:szCs w:val="22"/>
        </w:rPr>
        <w:t xml:space="preserve"> design for multi-TRP</w:t>
      </w:r>
      <w:r w:rsidR="00316ED7">
        <w:rPr>
          <w:sz w:val="22"/>
          <w:szCs w:val="22"/>
        </w:rPr>
        <w:t xml:space="preserve"> can be </w:t>
      </w:r>
      <w:proofErr w:type="gramStart"/>
      <w:r w:rsidR="00316ED7">
        <w:rPr>
          <w:sz w:val="22"/>
          <w:szCs w:val="22"/>
        </w:rPr>
        <w:t>similar to</w:t>
      </w:r>
      <w:proofErr w:type="gramEnd"/>
      <w:r w:rsidR="00316ED7">
        <w:rPr>
          <w:sz w:val="22"/>
          <w:szCs w:val="22"/>
        </w:rPr>
        <w:t xml:space="preserve"> the case of </w:t>
      </w:r>
      <w:proofErr w:type="spellStart"/>
      <w:r w:rsidR="00316ED7">
        <w:rPr>
          <w:sz w:val="22"/>
          <w:szCs w:val="22"/>
        </w:rPr>
        <w:t>fe-CoMP</w:t>
      </w:r>
      <w:proofErr w:type="spellEnd"/>
      <w:r w:rsidR="00316ED7">
        <w:rPr>
          <w:sz w:val="22"/>
          <w:szCs w:val="22"/>
        </w:rPr>
        <w:t xml:space="preserve"> in LTE, where UE sends separate CSI reports for each TRP as well as joint CSI report </w:t>
      </w:r>
      <w:r w:rsidR="00316ED7" w:rsidRPr="00316ED7">
        <w:rPr>
          <w:sz w:val="22"/>
          <w:szCs w:val="22"/>
        </w:rPr>
        <w:t>corresponding to multi-TRP transmission, and the network can decide the preferred operation mode based on the CSI feedbacks.</w:t>
      </w:r>
      <w:r w:rsidR="00316ED7">
        <w:rPr>
          <w:sz w:val="22"/>
          <w:szCs w:val="22"/>
        </w:rPr>
        <w:t xml:space="preserve"> </w:t>
      </w:r>
    </w:p>
    <w:p w14:paraId="0A86159E" w14:textId="7073AF44" w:rsidR="007C31DB" w:rsidRDefault="00316ED7" w:rsidP="007C31DB">
      <w:pPr>
        <w:tabs>
          <w:tab w:val="num" w:pos="2160"/>
          <w:tab w:val="num" w:pos="2880"/>
        </w:tabs>
        <w:jc w:val="both"/>
        <w:rPr>
          <w:sz w:val="22"/>
          <w:szCs w:val="22"/>
        </w:rPr>
      </w:pPr>
      <w:r>
        <w:rPr>
          <w:sz w:val="22"/>
          <w:szCs w:val="22"/>
        </w:rPr>
        <w:t xml:space="preserve">For the joint CSI report, </w:t>
      </w:r>
      <w:r w:rsidR="00FF5D41">
        <w:rPr>
          <w:sz w:val="22"/>
          <w:szCs w:val="22"/>
        </w:rPr>
        <w:t xml:space="preserve">two sets of PMI/RI corresponding to each TRP are reported. However, given that for four layers or smaller, one TB is used in total, UE can calculate one CQI value even for the joint CSI. </w:t>
      </w:r>
      <w:r w:rsidR="00E84110">
        <w:rPr>
          <w:sz w:val="22"/>
          <w:szCs w:val="22"/>
        </w:rPr>
        <w:t>Alternatively, two CQI values can be reported for the joint CSI feedback, and the network can decide the coding rate and modulation order(s) based on the CQI pair.</w:t>
      </w:r>
    </w:p>
    <w:p w14:paraId="177C798C" w14:textId="0C768A38" w:rsidR="007C31DB" w:rsidRDefault="00FF5D41" w:rsidP="00FF5D41">
      <w:pPr>
        <w:tabs>
          <w:tab w:val="num" w:pos="2160"/>
          <w:tab w:val="num" w:pos="2880"/>
        </w:tabs>
        <w:jc w:val="both"/>
        <w:rPr>
          <w:sz w:val="22"/>
          <w:szCs w:val="22"/>
        </w:rPr>
      </w:pPr>
      <w:r>
        <w:rPr>
          <w:sz w:val="22"/>
          <w:szCs w:val="22"/>
        </w:rPr>
        <w:t xml:space="preserve">A UE with maximum rank of </w:t>
      </w:r>
      <w:r w:rsidR="00E84110">
        <w:rPr>
          <w:sz w:val="22"/>
          <w:szCs w:val="22"/>
        </w:rPr>
        <w:t>four</w:t>
      </w:r>
      <w:r>
        <w:rPr>
          <w:sz w:val="22"/>
          <w:szCs w:val="22"/>
        </w:rPr>
        <w:t xml:space="preserve"> can report one of the following rank pairs</w:t>
      </w:r>
      <w:r w:rsidR="00E84110">
        <w:rPr>
          <w:sz w:val="22"/>
          <w:szCs w:val="22"/>
        </w:rPr>
        <w:t xml:space="preserve"> for the joint CSI feedback</w:t>
      </w:r>
      <w:r>
        <w:rPr>
          <w:sz w:val="22"/>
          <w:szCs w:val="22"/>
        </w:rPr>
        <w:t>, where each pair consists of number of layers from the first TRP and number of layers from the second TRP, respectively: {(1,1),(2,1),(1,2),(2,2),(3,1),(1,3)}. Further restrictions can be applied to the set to limit the UE complexity for CSI processing.</w:t>
      </w:r>
    </w:p>
    <w:p w14:paraId="516A5756" w14:textId="688974A5" w:rsidR="007C31DB" w:rsidRDefault="007C31DB" w:rsidP="007C31DB">
      <w:pPr>
        <w:tabs>
          <w:tab w:val="num" w:pos="2160"/>
          <w:tab w:val="num" w:pos="2880"/>
        </w:tabs>
        <w:jc w:val="both"/>
        <w:rPr>
          <w:b/>
          <w:iCs/>
          <w:sz w:val="22"/>
          <w:szCs w:val="18"/>
          <w:lang w:val="en-GB" w:eastAsia="ko-KR"/>
        </w:rPr>
      </w:pPr>
      <w:bookmarkStart w:id="5" w:name="_Hlk528942811"/>
      <w:r w:rsidRPr="00AE3967">
        <w:rPr>
          <w:b/>
          <w:iCs/>
          <w:sz w:val="22"/>
          <w:szCs w:val="18"/>
          <w:u w:val="single"/>
          <w:lang w:val="en-GB" w:eastAsia="ko-KR"/>
        </w:rPr>
        <w:t xml:space="preserve">Proposal </w:t>
      </w:r>
      <w:r w:rsidR="005F044B">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w:t>
      </w:r>
      <w:r w:rsidR="00E84110">
        <w:rPr>
          <w:b/>
          <w:iCs/>
          <w:sz w:val="22"/>
          <w:szCs w:val="18"/>
          <w:lang w:val="en-GB" w:eastAsia="ko-KR"/>
        </w:rPr>
        <w:t xml:space="preserve">Support separate and joint CSI reports for </w:t>
      </w:r>
      <w:r>
        <w:rPr>
          <w:b/>
          <w:iCs/>
          <w:sz w:val="22"/>
          <w:szCs w:val="18"/>
          <w:lang w:val="en-GB" w:eastAsia="ko-KR"/>
        </w:rPr>
        <w:t xml:space="preserve">CSI feedback for multi-TRP </w:t>
      </w:r>
      <w:r w:rsidR="00FF5D41">
        <w:rPr>
          <w:b/>
          <w:iCs/>
          <w:sz w:val="22"/>
          <w:szCs w:val="18"/>
          <w:lang w:val="en-GB" w:eastAsia="ko-KR"/>
        </w:rPr>
        <w:t xml:space="preserve">with single-PDCCH based design, </w:t>
      </w:r>
      <w:r w:rsidR="00E84110">
        <w:rPr>
          <w:b/>
          <w:iCs/>
          <w:sz w:val="22"/>
          <w:szCs w:val="18"/>
          <w:lang w:val="en-GB" w:eastAsia="ko-KR"/>
        </w:rPr>
        <w:t>where in the joint report a rank indicator pair and a PMI pair are reported.</w:t>
      </w:r>
    </w:p>
    <w:p w14:paraId="68A2B70D" w14:textId="27FBAF09" w:rsidR="00D41A38" w:rsidRDefault="00D41A38" w:rsidP="00D41A38">
      <w:pPr>
        <w:pStyle w:val="Heading2"/>
        <w:jc w:val="both"/>
        <w:rPr>
          <w:rFonts w:asciiTheme="majorBidi" w:hAnsiTheme="majorBidi" w:cstheme="majorBidi"/>
          <w:lang w:eastAsia="ko-KR"/>
        </w:rPr>
      </w:pPr>
      <w:r>
        <w:rPr>
          <w:rFonts w:asciiTheme="majorBidi" w:hAnsiTheme="majorBidi" w:cstheme="majorBidi"/>
          <w:lang w:eastAsia="ko-KR"/>
        </w:rPr>
        <w:t>Pre</w:t>
      </w:r>
      <w:r w:rsidR="00FC78A2">
        <w:rPr>
          <w:rFonts w:asciiTheme="majorBidi" w:hAnsiTheme="majorBidi" w:cstheme="majorBidi"/>
          <w:lang w:eastAsia="ko-KR"/>
        </w:rPr>
        <w:t>-</w:t>
      </w:r>
      <w:r>
        <w:rPr>
          <w:rFonts w:asciiTheme="majorBidi" w:hAnsiTheme="majorBidi" w:cstheme="majorBidi"/>
          <w:lang w:eastAsia="ko-KR"/>
        </w:rPr>
        <w:t>emption and Rate Matching Indication Enhancements</w:t>
      </w:r>
    </w:p>
    <w:p w14:paraId="11E6EFF3" w14:textId="77777777" w:rsidR="00FC78A2" w:rsidRPr="007240B8" w:rsidRDefault="00FC78A2" w:rsidP="00FC78A2">
      <w:pPr>
        <w:jc w:val="both"/>
        <w:rPr>
          <w:sz w:val="22"/>
          <w:szCs w:val="22"/>
          <w:lang w:val="en-GB"/>
        </w:rPr>
      </w:pPr>
      <w:bookmarkStart w:id="6" w:name="_Hlk525656529"/>
      <w:bookmarkEnd w:id="3"/>
      <w:bookmarkEnd w:id="4"/>
      <w:bookmarkEnd w:id="5"/>
      <w:r w:rsidRPr="007240B8">
        <w:rPr>
          <w:sz w:val="22"/>
          <w:szCs w:val="22"/>
          <w:lang w:val="en-GB"/>
        </w:rPr>
        <w:t>For multi-TRP transmission, it is possible that different serving TRPs have different resources unavailable for data transmission to the UE due to the following:</w:t>
      </w:r>
    </w:p>
    <w:p w14:paraId="638FFBB1" w14:textId="77777777" w:rsidR="00FC78A2" w:rsidRPr="00B034C3" w:rsidRDefault="00FC78A2" w:rsidP="00FC78A2">
      <w:pPr>
        <w:pStyle w:val="ListParagraph"/>
        <w:numPr>
          <w:ilvl w:val="0"/>
          <w:numId w:val="16"/>
        </w:numPr>
        <w:jc w:val="both"/>
        <w:rPr>
          <w:rFonts w:ascii="Times New Roman" w:hAnsi="Times New Roman"/>
          <w:lang w:val="en-GB"/>
        </w:rPr>
      </w:pPr>
      <w:r w:rsidRPr="00B034C3">
        <w:rPr>
          <w:rFonts w:ascii="Times New Roman" w:hAnsi="Times New Roman"/>
          <w:lang w:val="en-GB"/>
        </w:rPr>
        <w:t>Some resources are punctured by one TRP to transmit URLLC traffic but not the other TRP</w:t>
      </w:r>
    </w:p>
    <w:p w14:paraId="25B79AE8" w14:textId="04A8ED33" w:rsidR="00FC78A2" w:rsidRDefault="00FC78A2" w:rsidP="00FC78A2">
      <w:pPr>
        <w:pStyle w:val="ListParagraph"/>
        <w:numPr>
          <w:ilvl w:val="0"/>
          <w:numId w:val="16"/>
        </w:numPr>
        <w:jc w:val="both"/>
        <w:rPr>
          <w:rFonts w:ascii="Times New Roman" w:hAnsi="Times New Roman"/>
          <w:lang w:val="en-GB"/>
        </w:rPr>
      </w:pPr>
      <w:r w:rsidRPr="00B034C3">
        <w:rPr>
          <w:rFonts w:ascii="Times New Roman" w:hAnsi="Times New Roman"/>
          <w:lang w:val="en-GB"/>
        </w:rPr>
        <w:t>Some resources are used for one TRP to transmit SSB but not the other TRP</w:t>
      </w:r>
    </w:p>
    <w:p w14:paraId="5FA05F52" w14:textId="1ADAFE4F" w:rsidR="0000613F" w:rsidRPr="00B034C3" w:rsidRDefault="0000613F" w:rsidP="00FC78A2">
      <w:pPr>
        <w:pStyle w:val="ListParagraph"/>
        <w:numPr>
          <w:ilvl w:val="0"/>
          <w:numId w:val="16"/>
        </w:numPr>
        <w:jc w:val="both"/>
        <w:rPr>
          <w:rFonts w:ascii="Times New Roman" w:hAnsi="Times New Roman"/>
          <w:lang w:val="en-GB"/>
        </w:rPr>
      </w:pPr>
      <w:r>
        <w:rPr>
          <w:rFonts w:ascii="Times New Roman" w:hAnsi="Times New Roman"/>
          <w:lang w:val="en-GB"/>
        </w:rPr>
        <w:t>Some resources are used for PDCCH monitoring occasion for one TRP but not the other TRP</w:t>
      </w:r>
    </w:p>
    <w:p w14:paraId="0FBE7573" w14:textId="77777777" w:rsidR="00FC78A2" w:rsidRPr="00B034C3" w:rsidRDefault="00FC78A2" w:rsidP="00FC78A2">
      <w:pPr>
        <w:pStyle w:val="ListParagraph"/>
        <w:numPr>
          <w:ilvl w:val="0"/>
          <w:numId w:val="16"/>
        </w:numPr>
        <w:jc w:val="both"/>
        <w:rPr>
          <w:rFonts w:ascii="Times New Roman" w:hAnsi="Times New Roman"/>
          <w:lang w:val="en-GB"/>
        </w:rPr>
      </w:pPr>
      <w:r w:rsidRPr="00B034C3">
        <w:rPr>
          <w:rFonts w:ascii="Times New Roman" w:hAnsi="Times New Roman"/>
          <w:lang w:val="en-GB"/>
        </w:rPr>
        <w:t>Some resources are used for CSI-RS/TRS transmission but not the other TRP</w:t>
      </w:r>
    </w:p>
    <w:p w14:paraId="2B105724" w14:textId="016DF461" w:rsidR="00FC78A2" w:rsidRDefault="00FC78A2" w:rsidP="00FC78A2">
      <w:pPr>
        <w:jc w:val="both"/>
        <w:rPr>
          <w:lang w:val="en-GB"/>
        </w:rPr>
      </w:pPr>
    </w:p>
    <w:p w14:paraId="2CEBBC06" w14:textId="24F2527C" w:rsidR="00FC78A2" w:rsidRDefault="0000613F" w:rsidP="00FC78A2">
      <w:pPr>
        <w:jc w:val="both"/>
        <w:rPr>
          <w:sz w:val="22"/>
          <w:szCs w:val="22"/>
          <w:lang w:val="en-GB"/>
        </w:rPr>
      </w:pPr>
      <w:r>
        <w:rPr>
          <w:sz w:val="22"/>
          <w:szCs w:val="22"/>
          <w:lang w:val="en-GB"/>
        </w:rPr>
        <w:t>The first bullet above is related to pre-emption indication. For the case of single-PDCCH based design in multi-TRP, it is natural to also consider single-PDCCH based design for DL PI indication. For example</w:t>
      </w:r>
      <w:r w:rsidR="00FC78A2" w:rsidRPr="0066641B">
        <w:rPr>
          <w:sz w:val="22"/>
          <w:szCs w:val="22"/>
          <w:lang w:val="en-GB"/>
        </w:rPr>
        <w:t>, consider the multi-TRP scheme where different layers come from different TRPs</w:t>
      </w:r>
      <w:r>
        <w:rPr>
          <w:sz w:val="22"/>
          <w:szCs w:val="22"/>
          <w:lang w:val="en-GB"/>
        </w:rPr>
        <w:t xml:space="preserve"> for an </w:t>
      </w:r>
      <w:proofErr w:type="spellStart"/>
      <w:r>
        <w:rPr>
          <w:sz w:val="22"/>
          <w:szCs w:val="22"/>
          <w:lang w:val="en-GB"/>
        </w:rPr>
        <w:t>eMBB</w:t>
      </w:r>
      <w:proofErr w:type="spellEnd"/>
      <w:r>
        <w:rPr>
          <w:sz w:val="22"/>
          <w:szCs w:val="22"/>
          <w:lang w:val="en-GB"/>
        </w:rPr>
        <w:t xml:space="preserve"> UE</w:t>
      </w:r>
      <w:r w:rsidR="00FC78A2" w:rsidRPr="0066641B">
        <w:rPr>
          <w:sz w:val="22"/>
          <w:szCs w:val="22"/>
          <w:lang w:val="en-GB"/>
        </w:rPr>
        <w:t xml:space="preserve">. </w:t>
      </w:r>
      <w:r>
        <w:rPr>
          <w:sz w:val="22"/>
          <w:szCs w:val="22"/>
          <w:lang w:val="en-GB"/>
        </w:rPr>
        <w:t xml:space="preserve">It is possible that only </w:t>
      </w:r>
      <w:r w:rsidR="00BC7414">
        <w:rPr>
          <w:sz w:val="22"/>
          <w:szCs w:val="22"/>
          <w:lang w:val="en-GB"/>
        </w:rPr>
        <w:t xml:space="preserve">one </w:t>
      </w:r>
      <w:r>
        <w:rPr>
          <w:sz w:val="22"/>
          <w:szCs w:val="22"/>
          <w:lang w:val="en-GB"/>
        </w:rPr>
        <w:t>of the TRPs needs to serve a URLLC UE</w:t>
      </w:r>
      <w:r w:rsidR="00FC78A2" w:rsidRPr="0066641B">
        <w:rPr>
          <w:sz w:val="22"/>
          <w:szCs w:val="22"/>
          <w:lang w:val="en-GB"/>
        </w:rPr>
        <w:t>,</w:t>
      </w:r>
      <w:r>
        <w:rPr>
          <w:sz w:val="22"/>
          <w:szCs w:val="22"/>
          <w:lang w:val="en-GB"/>
        </w:rPr>
        <w:t xml:space="preserve"> or the two TRPs need to serve different URLLC UEs in different symbols / RBs. Using the current Rel. 15 PI indication mechanisms, </w:t>
      </w:r>
      <w:r w:rsidR="00C3030B">
        <w:rPr>
          <w:sz w:val="22"/>
          <w:szCs w:val="22"/>
          <w:lang w:val="en-GB"/>
        </w:rPr>
        <w:t xml:space="preserve">we cannot indicate to the </w:t>
      </w:r>
      <w:proofErr w:type="spellStart"/>
      <w:r w:rsidR="00C3030B">
        <w:rPr>
          <w:sz w:val="22"/>
          <w:szCs w:val="22"/>
          <w:lang w:val="en-GB"/>
        </w:rPr>
        <w:t>eMBB</w:t>
      </w:r>
      <w:proofErr w:type="spellEnd"/>
      <w:r w:rsidR="00C3030B">
        <w:rPr>
          <w:sz w:val="22"/>
          <w:szCs w:val="22"/>
          <w:lang w:val="en-GB"/>
        </w:rPr>
        <w:t xml:space="preserve"> multi-TRP UE that a given set of resources are punctured by only one of the TRPs and not the other. Therefore,</w:t>
      </w:r>
      <w:r w:rsidR="00FC78A2" w:rsidRPr="0066641B">
        <w:rPr>
          <w:sz w:val="22"/>
          <w:szCs w:val="22"/>
          <w:lang w:val="en-GB"/>
        </w:rPr>
        <w:t xml:space="preserve"> </w:t>
      </w:r>
      <w:r w:rsidR="00FC78A2">
        <w:rPr>
          <w:sz w:val="22"/>
          <w:szCs w:val="22"/>
          <w:lang w:val="en-GB"/>
        </w:rPr>
        <w:t>enhancements on DL PI indication may enable more efficient and flexible multi-TRP transmission.</w:t>
      </w:r>
      <w:r w:rsidR="00C3030B">
        <w:rPr>
          <w:sz w:val="22"/>
          <w:szCs w:val="22"/>
          <w:lang w:val="en-GB"/>
        </w:rPr>
        <w:t xml:space="preserve"> </w:t>
      </w:r>
    </w:p>
    <w:p w14:paraId="6A98F1A4" w14:textId="73563B90" w:rsidR="00FC78A2" w:rsidRDefault="00FC78A2" w:rsidP="00FC78A2">
      <w:pPr>
        <w:jc w:val="both"/>
        <w:rPr>
          <w:b/>
          <w:iCs/>
          <w:sz w:val="22"/>
          <w:szCs w:val="18"/>
          <w:lang w:val="en-GB" w:eastAsia="ko-KR"/>
        </w:rPr>
      </w:pPr>
      <w:bookmarkStart w:id="7" w:name="_Hlk528942847"/>
      <w:r w:rsidRPr="00AE3967">
        <w:rPr>
          <w:b/>
          <w:iCs/>
          <w:sz w:val="22"/>
          <w:szCs w:val="18"/>
          <w:u w:val="single"/>
          <w:lang w:val="en-GB" w:eastAsia="ko-KR"/>
        </w:rPr>
        <w:t xml:space="preserve">Proposal </w:t>
      </w:r>
      <w:r w:rsidR="005F044B">
        <w:rPr>
          <w:b/>
          <w:iCs/>
          <w:sz w:val="22"/>
          <w:szCs w:val="18"/>
          <w:u w:val="single"/>
          <w:lang w:val="en-GB" w:eastAsia="ko-KR"/>
        </w:rPr>
        <w:t>4</w:t>
      </w:r>
      <w:r w:rsidRPr="00AE3967">
        <w:rPr>
          <w:b/>
          <w:iCs/>
          <w:sz w:val="22"/>
          <w:szCs w:val="18"/>
          <w:lang w:val="en-GB" w:eastAsia="ko-KR"/>
        </w:rPr>
        <w:t>:</w:t>
      </w:r>
      <w:r>
        <w:rPr>
          <w:b/>
          <w:iCs/>
          <w:sz w:val="22"/>
          <w:szCs w:val="18"/>
          <w:lang w:val="en-GB" w:eastAsia="ko-KR"/>
        </w:rPr>
        <w:t xml:space="preserve"> Study the need for enhanced DL PI indication for multi-TRP transmission</w:t>
      </w:r>
      <w:r w:rsidR="005B6379">
        <w:rPr>
          <w:b/>
          <w:iCs/>
          <w:sz w:val="22"/>
          <w:szCs w:val="18"/>
          <w:lang w:val="en-GB" w:eastAsia="ko-KR"/>
        </w:rPr>
        <w:t xml:space="preserve"> for single-PDCCH based design</w:t>
      </w:r>
      <w:r>
        <w:rPr>
          <w:b/>
          <w:iCs/>
          <w:sz w:val="22"/>
          <w:szCs w:val="18"/>
          <w:lang w:val="en-GB" w:eastAsia="ko-KR"/>
        </w:rPr>
        <w:t>.</w:t>
      </w:r>
      <w:bookmarkEnd w:id="7"/>
    </w:p>
    <w:p w14:paraId="6AFB8A76" w14:textId="0162E564" w:rsidR="00C3030B" w:rsidRPr="0000613F" w:rsidRDefault="00C3030B" w:rsidP="00A263A3">
      <w:pPr>
        <w:jc w:val="both"/>
        <w:rPr>
          <w:sz w:val="22"/>
          <w:szCs w:val="22"/>
          <w:lang w:val="en-GB"/>
        </w:rPr>
      </w:pPr>
      <w:r>
        <w:rPr>
          <w:sz w:val="22"/>
          <w:szCs w:val="22"/>
          <w:lang w:val="en-GB"/>
        </w:rPr>
        <w:t>The rest of the bullets above are related to PDSCH resource mapping as d</w:t>
      </w:r>
      <w:r w:rsidRPr="0000613F">
        <w:rPr>
          <w:sz w:val="22"/>
          <w:szCs w:val="22"/>
          <w:lang w:val="en-GB"/>
        </w:rPr>
        <w:t>ifferent resource sets need to be rate matched around for each TRP</w:t>
      </w:r>
      <w:r>
        <w:rPr>
          <w:sz w:val="22"/>
          <w:szCs w:val="22"/>
          <w:lang w:val="en-GB"/>
        </w:rPr>
        <w:t xml:space="preserve">. </w:t>
      </w:r>
      <w:r w:rsidR="00A263A3">
        <w:rPr>
          <w:sz w:val="22"/>
          <w:szCs w:val="22"/>
          <w:lang w:val="en-GB"/>
        </w:rPr>
        <w:t>In DCI format 1_1, two fields can be used to control the rate matching behaviour</w:t>
      </w:r>
      <w:proofErr w:type="gramStart"/>
      <w:r w:rsidR="00A263A3">
        <w:rPr>
          <w:sz w:val="22"/>
          <w:szCs w:val="22"/>
          <w:lang w:val="en-GB"/>
        </w:rPr>
        <w:t xml:space="preserve">:  </w:t>
      </w:r>
      <w:r w:rsidR="00A263A3" w:rsidRPr="00A263A3">
        <w:rPr>
          <w:sz w:val="22"/>
          <w:szCs w:val="22"/>
          <w:lang w:val="en-GB"/>
        </w:rPr>
        <w:t>“</w:t>
      </w:r>
      <w:proofErr w:type="gramEnd"/>
      <w:r w:rsidR="00A263A3" w:rsidRPr="00A263A3">
        <w:rPr>
          <w:sz w:val="22"/>
          <w:szCs w:val="22"/>
          <w:lang w:val="en-GB"/>
        </w:rPr>
        <w:t>Rate matching indicator” and “ZP CSI-RS trigger” fields</w:t>
      </w:r>
      <w:r w:rsidR="00A263A3">
        <w:rPr>
          <w:sz w:val="22"/>
          <w:szCs w:val="22"/>
          <w:lang w:val="en-GB"/>
        </w:rPr>
        <w:t xml:space="preserve">. In the single-PDCCH based design for multi-TRP transmission, only one DCI is used and therefore, these fields need to indicate resource not available for PDSCH across both TRPs. These fields can be interpreted differently for single-TRP and multi-TRP transmissions. The UE can identify a multi-TRP DCI base on, for example, </w:t>
      </w:r>
      <w:r w:rsidR="00E564D7">
        <w:rPr>
          <w:sz w:val="22"/>
          <w:szCs w:val="22"/>
          <w:lang w:val="en-GB"/>
        </w:rPr>
        <w:t xml:space="preserve">the </w:t>
      </w:r>
      <w:r w:rsidR="00A263A3">
        <w:rPr>
          <w:sz w:val="22"/>
          <w:szCs w:val="22"/>
          <w:lang w:val="en-GB"/>
        </w:rPr>
        <w:t>TCI field (if it points to two QCL relationships</w:t>
      </w:r>
      <w:proofErr w:type="gramStart"/>
      <w:r w:rsidR="00A263A3">
        <w:rPr>
          <w:sz w:val="22"/>
          <w:szCs w:val="22"/>
          <w:lang w:val="en-GB"/>
        </w:rPr>
        <w:t>)</w:t>
      </w:r>
      <w:r w:rsidR="00E564D7">
        <w:rPr>
          <w:sz w:val="22"/>
          <w:szCs w:val="22"/>
          <w:lang w:val="en-GB"/>
        </w:rPr>
        <w:t>, and</w:t>
      </w:r>
      <w:proofErr w:type="gramEnd"/>
      <w:r w:rsidR="00E564D7">
        <w:rPr>
          <w:sz w:val="22"/>
          <w:szCs w:val="22"/>
          <w:lang w:val="en-GB"/>
        </w:rPr>
        <w:t xml:space="preserve"> use separate configuration parameters for interpretation of these fields. For example, consider the rate matching </w:t>
      </w:r>
      <w:r w:rsidR="00E564D7">
        <w:rPr>
          <w:sz w:val="22"/>
          <w:szCs w:val="22"/>
          <w:lang w:val="en-GB"/>
        </w:rPr>
        <w:lastRenderedPageBreak/>
        <w:t xml:space="preserve">indicator field. </w:t>
      </w:r>
      <w:r w:rsidR="00A35E60">
        <w:rPr>
          <w:sz w:val="22"/>
          <w:szCs w:val="22"/>
          <w:lang w:val="en-GB"/>
        </w:rPr>
        <w:t>The UE can be configured with t</w:t>
      </w:r>
      <w:r w:rsidR="00E564D7">
        <w:rPr>
          <w:sz w:val="22"/>
          <w:szCs w:val="22"/>
          <w:lang w:val="en-GB"/>
        </w:rPr>
        <w:t xml:space="preserve">wo sets of higher layer parameters </w:t>
      </w:r>
      <w:r w:rsidR="00E564D7" w:rsidRPr="00E564D7">
        <w:rPr>
          <w:sz w:val="22"/>
          <w:szCs w:val="22"/>
          <w:lang w:val="en-GB"/>
        </w:rPr>
        <w:t>rateMatchPatternGroup1</w:t>
      </w:r>
      <w:r w:rsidR="00A35E60">
        <w:rPr>
          <w:sz w:val="22"/>
          <w:szCs w:val="22"/>
          <w:lang w:val="en-GB"/>
        </w:rPr>
        <w:t xml:space="preserve"> and</w:t>
      </w:r>
      <w:r w:rsidR="00E564D7" w:rsidRPr="00E564D7">
        <w:t xml:space="preserve"> </w:t>
      </w:r>
      <w:r w:rsidR="00E564D7" w:rsidRPr="00E564D7">
        <w:rPr>
          <w:sz w:val="22"/>
          <w:szCs w:val="22"/>
          <w:lang w:val="en-GB"/>
        </w:rPr>
        <w:t>rateMatchPatternGro</w:t>
      </w:r>
      <w:r w:rsidR="00A35E60">
        <w:rPr>
          <w:sz w:val="22"/>
          <w:szCs w:val="22"/>
          <w:lang w:val="en-GB"/>
        </w:rPr>
        <w:t>up2</w:t>
      </w:r>
      <w:r w:rsidR="00AB7C81">
        <w:rPr>
          <w:sz w:val="22"/>
          <w:szCs w:val="22"/>
          <w:lang w:val="en-GB"/>
        </w:rPr>
        <w:t>;</w:t>
      </w:r>
      <w:r w:rsidR="00A35E60">
        <w:rPr>
          <w:sz w:val="22"/>
          <w:szCs w:val="22"/>
          <w:lang w:val="en-GB"/>
        </w:rPr>
        <w:t xml:space="preserve"> and use the second set </w:t>
      </w:r>
      <w:r w:rsidR="00AB7C81">
        <w:rPr>
          <w:sz w:val="22"/>
          <w:szCs w:val="22"/>
          <w:lang w:val="en-GB"/>
        </w:rPr>
        <w:t xml:space="preserve">when it identifies a DCI as a multi-TRP DCI as mentioned above. Furthermore, in the case of multi-TRP DCI, </w:t>
      </w:r>
      <w:r w:rsidR="00AB7C81" w:rsidRPr="00E564D7">
        <w:rPr>
          <w:sz w:val="22"/>
          <w:szCs w:val="22"/>
          <w:lang w:val="en-GB"/>
        </w:rPr>
        <w:t>rateMatchPatternGroup1</w:t>
      </w:r>
      <w:r w:rsidR="00AB7C81">
        <w:rPr>
          <w:sz w:val="22"/>
          <w:szCs w:val="22"/>
          <w:lang w:val="en-GB"/>
        </w:rPr>
        <w:t xml:space="preserve"> and rateMatchPatternGroup2 can be used to indicate resources not available for PDSCH in </w:t>
      </w:r>
      <w:r w:rsidR="00BC7414">
        <w:rPr>
          <w:sz w:val="22"/>
          <w:szCs w:val="22"/>
          <w:lang w:val="en-GB"/>
        </w:rPr>
        <w:t xml:space="preserve">RBs / symbols / </w:t>
      </w:r>
      <w:r w:rsidR="00AB7C81">
        <w:rPr>
          <w:sz w:val="22"/>
          <w:szCs w:val="22"/>
          <w:lang w:val="en-GB"/>
        </w:rPr>
        <w:t>layers corresponding to TRP 1 and TRP 2, respectively.</w:t>
      </w:r>
    </w:p>
    <w:p w14:paraId="694E54CE" w14:textId="7224BA0F" w:rsidR="00C3030B" w:rsidRPr="00AB7C81" w:rsidRDefault="00AB7C81" w:rsidP="00AB7C81">
      <w:pPr>
        <w:jc w:val="both"/>
        <w:rPr>
          <w:b/>
          <w:iCs/>
          <w:sz w:val="22"/>
          <w:szCs w:val="18"/>
          <w:lang w:val="en-GB" w:eastAsia="ko-KR"/>
        </w:rPr>
      </w:pPr>
      <w:r w:rsidRPr="00AE3967">
        <w:rPr>
          <w:b/>
          <w:iCs/>
          <w:sz w:val="22"/>
          <w:szCs w:val="18"/>
          <w:u w:val="single"/>
          <w:lang w:val="en-GB" w:eastAsia="ko-KR"/>
        </w:rPr>
        <w:t xml:space="preserve">Proposal </w:t>
      </w:r>
      <w:r w:rsidR="005F044B">
        <w:rPr>
          <w:b/>
          <w:iCs/>
          <w:sz w:val="22"/>
          <w:szCs w:val="18"/>
          <w:u w:val="single"/>
          <w:lang w:val="en-GB" w:eastAsia="ko-KR"/>
        </w:rPr>
        <w:t>5</w:t>
      </w:r>
      <w:r w:rsidRPr="00AE3967">
        <w:rPr>
          <w:b/>
          <w:iCs/>
          <w:sz w:val="22"/>
          <w:szCs w:val="18"/>
          <w:lang w:val="en-GB" w:eastAsia="ko-KR"/>
        </w:rPr>
        <w:t>:</w:t>
      </w:r>
      <w:r>
        <w:rPr>
          <w:b/>
          <w:iCs/>
          <w:sz w:val="22"/>
          <w:szCs w:val="18"/>
          <w:lang w:val="en-GB" w:eastAsia="ko-KR"/>
        </w:rPr>
        <w:t xml:space="preserve"> For single-PDCCH based design for multi-TRP, specify enhancements for dynamic indication of resources not available for PDSCH across </w:t>
      </w:r>
      <w:r w:rsidR="00BC7414">
        <w:rPr>
          <w:b/>
          <w:iCs/>
          <w:sz w:val="22"/>
          <w:szCs w:val="18"/>
          <w:lang w:val="en-GB" w:eastAsia="ko-KR"/>
        </w:rPr>
        <w:t>each TRP</w:t>
      </w:r>
      <w:r>
        <w:rPr>
          <w:b/>
          <w:iCs/>
          <w:sz w:val="22"/>
          <w:szCs w:val="18"/>
          <w:lang w:val="en-GB" w:eastAsia="ko-KR"/>
        </w:rPr>
        <w:t>.</w:t>
      </w:r>
    </w:p>
    <w:bookmarkEnd w:id="6"/>
    <w:p w14:paraId="32E772C9" w14:textId="0AD84441" w:rsidR="003A734D" w:rsidRDefault="0084203E" w:rsidP="005738B2">
      <w:pPr>
        <w:pStyle w:val="Heading1"/>
        <w:jc w:val="both"/>
        <w:rPr>
          <w:rFonts w:asciiTheme="majorBidi" w:hAnsiTheme="majorBidi" w:cstheme="majorBidi"/>
          <w:bCs/>
        </w:rPr>
      </w:pPr>
      <w:r>
        <w:rPr>
          <w:rFonts w:asciiTheme="majorBidi" w:hAnsiTheme="majorBidi" w:cstheme="majorBidi"/>
          <w:bCs/>
        </w:rPr>
        <w:t>Enhancements for Multiple-PDCCH Based Design</w:t>
      </w:r>
    </w:p>
    <w:p w14:paraId="337158D6" w14:textId="4C0C97B8" w:rsidR="00C12012" w:rsidRDefault="00C12012" w:rsidP="00C12012">
      <w:pPr>
        <w:jc w:val="both"/>
        <w:rPr>
          <w:sz w:val="22"/>
          <w:szCs w:val="22"/>
          <w:lang w:val="en-GB"/>
        </w:rPr>
      </w:pPr>
      <w:r>
        <w:rPr>
          <w:sz w:val="22"/>
          <w:szCs w:val="22"/>
          <w:lang w:val="en-GB"/>
        </w:rPr>
        <w:t>The following aspects regarding enhancements for multiple-PDCCH based design are discussed in this section:</w:t>
      </w:r>
    </w:p>
    <w:p w14:paraId="1E69D319" w14:textId="5E50A97A" w:rsidR="00C12012" w:rsidRDefault="00D9376F" w:rsidP="00C12012">
      <w:pPr>
        <w:pStyle w:val="ListParagraph"/>
        <w:numPr>
          <w:ilvl w:val="0"/>
          <w:numId w:val="31"/>
        </w:numPr>
        <w:jc w:val="both"/>
        <w:rPr>
          <w:rFonts w:ascii="Times New Roman" w:hAnsi="Times New Roman"/>
          <w:lang w:val="en-GB"/>
        </w:rPr>
      </w:pPr>
      <w:r>
        <w:rPr>
          <w:rFonts w:ascii="Times New Roman" w:hAnsi="Times New Roman"/>
          <w:lang w:val="en-GB"/>
        </w:rPr>
        <w:t>Scheduling restrictions</w:t>
      </w:r>
      <w:r w:rsidR="0088274A">
        <w:rPr>
          <w:rFonts w:ascii="Times New Roman" w:hAnsi="Times New Roman"/>
          <w:lang w:val="en-GB"/>
        </w:rPr>
        <w:t xml:space="preserve"> and UE complexity</w:t>
      </w:r>
      <w:r w:rsidR="00C12012">
        <w:rPr>
          <w:rFonts w:ascii="Times New Roman" w:hAnsi="Times New Roman"/>
          <w:lang w:val="en-GB"/>
        </w:rPr>
        <w:t>.</w:t>
      </w:r>
    </w:p>
    <w:p w14:paraId="5CD43940" w14:textId="485A35E5" w:rsidR="00C12012" w:rsidRDefault="00D9376F" w:rsidP="00C12012">
      <w:pPr>
        <w:pStyle w:val="ListParagraph"/>
        <w:numPr>
          <w:ilvl w:val="0"/>
          <w:numId w:val="31"/>
        </w:numPr>
        <w:jc w:val="both"/>
        <w:rPr>
          <w:rFonts w:ascii="Times New Roman" w:hAnsi="Times New Roman"/>
          <w:lang w:val="en-GB"/>
        </w:rPr>
      </w:pPr>
      <w:r>
        <w:rPr>
          <w:rFonts w:ascii="Times New Roman" w:hAnsi="Times New Roman"/>
          <w:lang w:val="en-GB"/>
        </w:rPr>
        <w:t>DL control signalling enhancements</w:t>
      </w:r>
      <w:r w:rsidR="00C12012">
        <w:rPr>
          <w:rFonts w:ascii="Times New Roman" w:hAnsi="Times New Roman"/>
          <w:lang w:val="en-GB"/>
        </w:rPr>
        <w:t>.</w:t>
      </w:r>
    </w:p>
    <w:p w14:paraId="34A7BD3E" w14:textId="05BF68A9" w:rsidR="00C12012" w:rsidRDefault="00D9376F" w:rsidP="00C12012">
      <w:pPr>
        <w:pStyle w:val="ListParagraph"/>
        <w:numPr>
          <w:ilvl w:val="0"/>
          <w:numId w:val="31"/>
        </w:numPr>
        <w:jc w:val="both"/>
        <w:rPr>
          <w:rFonts w:ascii="Times New Roman" w:hAnsi="Times New Roman"/>
          <w:lang w:val="en-GB"/>
        </w:rPr>
      </w:pPr>
      <w:r>
        <w:rPr>
          <w:rFonts w:ascii="Times New Roman" w:hAnsi="Times New Roman"/>
          <w:lang w:val="en-GB"/>
        </w:rPr>
        <w:t>UL ACK/NACK feedback</w:t>
      </w:r>
      <w:r w:rsidR="00C12012">
        <w:rPr>
          <w:rFonts w:ascii="Times New Roman" w:hAnsi="Times New Roman"/>
          <w:lang w:val="en-GB"/>
        </w:rPr>
        <w:t>.</w:t>
      </w:r>
    </w:p>
    <w:p w14:paraId="56C93B46" w14:textId="77777777" w:rsidR="00C12012" w:rsidRPr="00C12012" w:rsidRDefault="00C12012" w:rsidP="00C12012">
      <w:pPr>
        <w:pStyle w:val="ListParagraph"/>
        <w:jc w:val="both"/>
        <w:rPr>
          <w:rFonts w:ascii="Times New Roman" w:hAnsi="Times New Roman"/>
          <w:lang w:val="en-GB"/>
        </w:rPr>
      </w:pPr>
    </w:p>
    <w:p w14:paraId="25BF356D" w14:textId="4BFD2C71" w:rsidR="00C12012" w:rsidRPr="00C12012" w:rsidRDefault="00C12012" w:rsidP="00C12012">
      <w:pPr>
        <w:rPr>
          <w:sz w:val="22"/>
          <w:szCs w:val="22"/>
          <w:lang w:val="en-GB"/>
        </w:rPr>
      </w:pPr>
      <w:r>
        <w:rPr>
          <w:sz w:val="22"/>
          <w:szCs w:val="22"/>
          <w:lang w:val="en-GB"/>
        </w:rPr>
        <w:t xml:space="preserve">It should be noted </w:t>
      </w:r>
      <w:r w:rsidR="0088228A">
        <w:rPr>
          <w:sz w:val="22"/>
          <w:szCs w:val="22"/>
          <w:lang w:val="en-GB"/>
        </w:rPr>
        <w:t>that both non-ideal backhaul and ideal backhaul deployments are applicable for multi-TRP with multiple-PDCCH based design.</w:t>
      </w:r>
    </w:p>
    <w:p w14:paraId="5EBECC1D" w14:textId="17D296E6" w:rsidR="00977494" w:rsidRDefault="00977494" w:rsidP="00977494">
      <w:pPr>
        <w:pStyle w:val="Heading2"/>
        <w:jc w:val="both"/>
        <w:rPr>
          <w:rFonts w:asciiTheme="majorBidi" w:hAnsiTheme="majorBidi" w:cstheme="majorBidi"/>
        </w:rPr>
      </w:pPr>
      <w:r>
        <w:rPr>
          <w:rFonts w:asciiTheme="majorBidi" w:hAnsiTheme="majorBidi" w:cstheme="majorBidi"/>
        </w:rPr>
        <w:t>Scheduling Restrictions</w:t>
      </w:r>
      <w:r w:rsidR="0088274A">
        <w:rPr>
          <w:rFonts w:asciiTheme="majorBidi" w:hAnsiTheme="majorBidi" w:cstheme="majorBidi"/>
        </w:rPr>
        <w:t xml:space="preserve"> and UE Complexity</w:t>
      </w:r>
    </w:p>
    <w:p w14:paraId="423E9B61" w14:textId="6CF70F9C" w:rsidR="006B7EF2" w:rsidRDefault="006B7EF2" w:rsidP="00C12012">
      <w:pPr>
        <w:tabs>
          <w:tab w:val="num" w:pos="2160"/>
          <w:tab w:val="num" w:pos="2880"/>
        </w:tabs>
        <w:jc w:val="both"/>
        <w:rPr>
          <w:rFonts w:asciiTheme="majorBidi" w:hAnsiTheme="majorBidi" w:cstheme="majorBidi"/>
          <w:sz w:val="22"/>
          <w:szCs w:val="22"/>
        </w:rPr>
      </w:pPr>
      <w:r>
        <w:rPr>
          <w:rFonts w:asciiTheme="majorBidi" w:hAnsiTheme="majorBidi" w:cstheme="majorBidi"/>
          <w:sz w:val="22"/>
          <w:szCs w:val="22"/>
        </w:rPr>
        <w:t xml:space="preserve">In this section, we discuss </w:t>
      </w:r>
      <w:r w:rsidR="008B0B14">
        <w:rPr>
          <w:rFonts w:asciiTheme="majorBidi" w:hAnsiTheme="majorBidi" w:cstheme="majorBidi"/>
          <w:sz w:val="22"/>
          <w:szCs w:val="22"/>
        </w:rPr>
        <w:t>some aspects related to scheduling restrictions and UE complexity. Although most of the discussions are related to</w:t>
      </w:r>
      <w:bookmarkStart w:id="8" w:name="_GoBack"/>
      <w:bookmarkEnd w:id="8"/>
      <w:r w:rsidR="008B0B14">
        <w:rPr>
          <w:rFonts w:asciiTheme="majorBidi" w:hAnsiTheme="majorBidi" w:cstheme="majorBidi"/>
          <w:sz w:val="22"/>
          <w:szCs w:val="22"/>
        </w:rPr>
        <w:t xml:space="preserve"> multi-TRP with multiple-PDCCH based design, some of the proposals such as the capability discussions are applicable to both multiple-PDCCH based design and single-PDCCH based design.</w:t>
      </w:r>
    </w:p>
    <w:p w14:paraId="149E668A" w14:textId="24C55AF1" w:rsidR="00C12012" w:rsidRDefault="00C12012" w:rsidP="00C12012">
      <w:pPr>
        <w:tabs>
          <w:tab w:val="num" w:pos="2160"/>
          <w:tab w:val="num" w:pos="2880"/>
        </w:tabs>
        <w:jc w:val="both"/>
        <w:rPr>
          <w:rFonts w:asciiTheme="majorBidi" w:hAnsiTheme="majorBidi" w:cstheme="majorBidi"/>
          <w:sz w:val="22"/>
          <w:szCs w:val="22"/>
        </w:rPr>
      </w:pPr>
      <w:r>
        <w:rPr>
          <w:rFonts w:asciiTheme="majorBidi" w:hAnsiTheme="majorBidi" w:cstheme="majorBidi"/>
          <w:sz w:val="22"/>
          <w:szCs w:val="22"/>
        </w:rPr>
        <w:t>It is important to ensure that UE capability is not violated in the case of multi-TRP transmission. For example, when UE indicates capability of reception of up to 4 layers in two CCs, it should be ensured that two TRPs in the multi-TRP case do not transmit more than 4 layers simultaneously in each CC. In the case of ideal backhaul</w:t>
      </w:r>
      <w:r w:rsidR="0055480D">
        <w:rPr>
          <w:rFonts w:asciiTheme="majorBidi" w:hAnsiTheme="majorBidi" w:cstheme="majorBidi"/>
          <w:sz w:val="22"/>
          <w:szCs w:val="22"/>
        </w:rPr>
        <w:t xml:space="preserve"> with single-</w:t>
      </w:r>
      <w:r>
        <w:rPr>
          <w:rFonts w:asciiTheme="majorBidi" w:hAnsiTheme="majorBidi" w:cstheme="majorBidi"/>
          <w:sz w:val="22"/>
          <w:szCs w:val="22"/>
        </w:rPr>
        <w:t xml:space="preserve">PDCCH </w:t>
      </w:r>
      <w:r w:rsidR="0055480D">
        <w:rPr>
          <w:rFonts w:asciiTheme="majorBidi" w:hAnsiTheme="majorBidi" w:cstheme="majorBidi"/>
          <w:sz w:val="22"/>
          <w:szCs w:val="22"/>
        </w:rPr>
        <w:t xml:space="preserve">based </w:t>
      </w:r>
      <w:r>
        <w:rPr>
          <w:rFonts w:asciiTheme="majorBidi" w:hAnsiTheme="majorBidi" w:cstheme="majorBidi"/>
          <w:sz w:val="22"/>
          <w:szCs w:val="22"/>
        </w:rPr>
        <w:t>design, it is network’s responsibility to ensure that. However, when backhaul is non-ideal</w:t>
      </w:r>
      <w:r w:rsidR="0055480D">
        <w:rPr>
          <w:rFonts w:asciiTheme="majorBidi" w:hAnsiTheme="majorBidi" w:cstheme="majorBidi"/>
          <w:sz w:val="22"/>
          <w:szCs w:val="22"/>
        </w:rPr>
        <w:t xml:space="preserve"> and multiple-</w:t>
      </w:r>
      <w:r>
        <w:rPr>
          <w:rFonts w:asciiTheme="majorBidi" w:hAnsiTheme="majorBidi" w:cstheme="majorBidi"/>
          <w:sz w:val="22"/>
          <w:szCs w:val="22"/>
        </w:rPr>
        <w:t xml:space="preserve">PDCCH </w:t>
      </w:r>
      <w:r w:rsidR="0055480D">
        <w:rPr>
          <w:rFonts w:asciiTheme="majorBidi" w:hAnsiTheme="majorBidi" w:cstheme="majorBidi"/>
          <w:sz w:val="22"/>
          <w:szCs w:val="22"/>
        </w:rPr>
        <w:t xml:space="preserve">based </w:t>
      </w:r>
      <w:r>
        <w:rPr>
          <w:rFonts w:asciiTheme="majorBidi" w:hAnsiTheme="majorBidi" w:cstheme="majorBidi"/>
          <w:sz w:val="22"/>
          <w:szCs w:val="22"/>
        </w:rPr>
        <w:t xml:space="preserve">design is used, scheduling decisions are made independently at each TRP. In this case, semi-static coordination </w:t>
      </w:r>
      <w:r w:rsidR="00CF6171">
        <w:rPr>
          <w:rFonts w:asciiTheme="majorBidi" w:hAnsiTheme="majorBidi" w:cstheme="majorBidi"/>
          <w:sz w:val="22"/>
          <w:szCs w:val="22"/>
        </w:rPr>
        <w:t xml:space="preserve">between the TRPs </w:t>
      </w:r>
      <w:r>
        <w:rPr>
          <w:rFonts w:asciiTheme="majorBidi" w:hAnsiTheme="majorBidi" w:cstheme="majorBidi"/>
          <w:sz w:val="22"/>
          <w:szCs w:val="22"/>
        </w:rPr>
        <w:t>is required. In the example above, we may allow one of the following for the case of non-ideal backhaul:</w:t>
      </w:r>
    </w:p>
    <w:p w14:paraId="1BD075FB" w14:textId="77777777" w:rsidR="00C12012" w:rsidRDefault="00C12012" w:rsidP="00C12012">
      <w:pPr>
        <w:pStyle w:val="ListParagraph"/>
        <w:numPr>
          <w:ilvl w:val="0"/>
          <w:numId w:val="27"/>
        </w:numPr>
        <w:tabs>
          <w:tab w:val="num" w:pos="2160"/>
          <w:tab w:val="num" w:pos="2880"/>
        </w:tabs>
        <w:jc w:val="both"/>
        <w:rPr>
          <w:rFonts w:asciiTheme="majorBidi" w:hAnsiTheme="majorBidi" w:cstheme="majorBidi"/>
        </w:rPr>
      </w:pPr>
      <w:r>
        <w:rPr>
          <w:rFonts w:asciiTheme="majorBidi" w:hAnsiTheme="majorBidi" w:cstheme="majorBidi"/>
        </w:rPr>
        <w:t>Each TRP can transmit up to 2 layers per CC: In this case, semi-static DMRS port split between the two TRPs is needed with the condition that each TRP should not schedule with more than 2 DMRS ports.</w:t>
      </w:r>
    </w:p>
    <w:p w14:paraId="274AF15B" w14:textId="77777777" w:rsidR="00C12012" w:rsidRDefault="00C12012" w:rsidP="00C12012">
      <w:pPr>
        <w:pStyle w:val="ListParagraph"/>
        <w:numPr>
          <w:ilvl w:val="0"/>
          <w:numId w:val="27"/>
        </w:numPr>
        <w:tabs>
          <w:tab w:val="num" w:pos="2160"/>
          <w:tab w:val="num" w:pos="2880"/>
        </w:tabs>
        <w:jc w:val="both"/>
        <w:rPr>
          <w:rFonts w:asciiTheme="majorBidi" w:hAnsiTheme="majorBidi" w:cstheme="majorBidi"/>
        </w:rPr>
      </w:pPr>
      <w:r>
        <w:rPr>
          <w:rFonts w:asciiTheme="majorBidi" w:hAnsiTheme="majorBidi" w:cstheme="majorBidi"/>
        </w:rPr>
        <w:t>Each TRP can transmit up to 4 layers in one of the CCs (or the RBs of each CC is semi statically divided between the two TRPs).</w:t>
      </w:r>
    </w:p>
    <w:p w14:paraId="0119FB5E" w14:textId="77777777" w:rsidR="00C12012" w:rsidRPr="009867F5" w:rsidRDefault="00C12012" w:rsidP="00C12012">
      <w:pPr>
        <w:pStyle w:val="ListParagraph"/>
        <w:tabs>
          <w:tab w:val="num" w:pos="2160"/>
          <w:tab w:val="num" w:pos="2880"/>
        </w:tabs>
        <w:jc w:val="both"/>
        <w:rPr>
          <w:rFonts w:asciiTheme="majorBidi" w:hAnsiTheme="majorBidi" w:cstheme="majorBidi"/>
        </w:rPr>
      </w:pPr>
    </w:p>
    <w:p w14:paraId="5CCCE750" w14:textId="66599DAF" w:rsidR="00C12012" w:rsidRDefault="00C12012" w:rsidP="00C12012">
      <w:pPr>
        <w:tabs>
          <w:tab w:val="num" w:pos="2160"/>
          <w:tab w:val="num" w:pos="2880"/>
        </w:tabs>
        <w:jc w:val="both"/>
        <w:rPr>
          <w:b/>
          <w:iCs/>
          <w:sz w:val="22"/>
          <w:szCs w:val="18"/>
          <w:lang w:val="en-GB" w:eastAsia="ko-KR"/>
        </w:rPr>
      </w:pPr>
      <w:bookmarkStart w:id="9" w:name="_Hlk528942550"/>
      <w:r w:rsidRPr="00AE3967">
        <w:rPr>
          <w:b/>
          <w:iCs/>
          <w:sz w:val="22"/>
          <w:szCs w:val="18"/>
          <w:u w:val="single"/>
          <w:lang w:val="en-GB" w:eastAsia="ko-KR"/>
        </w:rPr>
        <w:t xml:space="preserve">Proposal </w:t>
      </w:r>
      <w:r w:rsidR="005F044B">
        <w:rPr>
          <w:b/>
          <w:iCs/>
          <w:sz w:val="22"/>
          <w:szCs w:val="18"/>
          <w:u w:val="single"/>
          <w:lang w:val="en-GB" w:eastAsia="ko-KR"/>
        </w:rPr>
        <w:t>6</w:t>
      </w:r>
      <w:r w:rsidRPr="00AE3967">
        <w:rPr>
          <w:b/>
          <w:iCs/>
          <w:sz w:val="22"/>
          <w:szCs w:val="18"/>
          <w:lang w:val="en-GB" w:eastAsia="ko-KR"/>
        </w:rPr>
        <w:t>:</w:t>
      </w:r>
      <w:r>
        <w:rPr>
          <w:b/>
          <w:iCs/>
          <w:sz w:val="22"/>
          <w:szCs w:val="18"/>
          <w:lang w:val="en-GB" w:eastAsia="ko-KR"/>
        </w:rPr>
        <w:t xml:space="preserve"> Multi-TRP operation should not exceed the UE capability with respect to total number of layers supported by the UE.</w:t>
      </w:r>
    </w:p>
    <w:bookmarkEnd w:id="9"/>
    <w:p w14:paraId="3BD2E1AC" w14:textId="46A1B1D2" w:rsidR="00C12012" w:rsidRDefault="00C12012" w:rsidP="00C12012">
      <w:pPr>
        <w:tabs>
          <w:tab w:val="num" w:pos="2160"/>
          <w:tab w:val="num" w:pos="2880"/>
        </w:tabs>
        <w:jc w:val="both"/>
        <w:rPr>
          <w:bCs/>
          <w:iCs/>
          <w:sz w:val="22"/>
          <w:szCs w:val="18"/>
          <w:lang w:val="en-GB" w:eastAsia="ko-KR"/>
        </w:rPr>
      </w:pPr>
      <w:r>
        <w:rPr>
          <w:bCs/>
          <w:iCs/>
          <w:sz w:val="22"/>
          <w:szCs w:val="18"/>
          <w:lang w:val="en-GB" w:eastAsia="ko-KR"/>
        </w:rPr>
        <w:t>Furth</w:t>
      </w:r>
      <w:r w:rsidR="0088274A">
        <w:rPr>
          <w:bCs/>
          <w:iCs/>
          <w:sz w:val="22"/>
          <w:szCs w:val="18"/>
          <w:lang w:val="en-GB" w:eastAsia="ko-KR"/>
        </w:rPr>
        <w:t>ermore, in the case of multiple-</w:t>
      </w:r>
      <w:r>
        <w:rPr>
          <w:bCs/>
          <w:iCs/>
          <w:sz w:val="22"/>
          <w:szCs w:val="18"/>
          <w:lang w:val="en-GB" w:eastAsia="ko-KR"/>
        </w:rPr>
        <w:t xml:space="preserve">PDCCH </w:t>
      </w:r>
      <w:r w:rsidR="0088274A">
        <w:rPr>
          <w:bCs/>
          <w:iCs/>
          <w:sz w:val="22"/>
          <w:szCs w:val="18"/>
          <w:lang w:val="en-GB" w:eastAsia="ko-KR"/>
        </w:rPr>
        <w:t xml:space="preserve">based </w:t>
      </w:r>
      <w:r>
        <w:rPr>
          <w:bCs/>
          <w:iCs/>
          <w:sz w:val="22"/>
          <w:szCs w:val="18"/>
          <w:lang w:val="en-GB" w:eastAsia="ko-KR"/>
        </w:rPr>
        <w:t xml:space="preserve">design with non-ideal backhaul, it is possible to have completely overlapping resources (e.g. with semi-static DMRS port partitioning as mentioned above), completely non-overlapping resources (semi-static resource partitioning, e.g., each TRP transmits in one of the two CCs as mentioned above), or partially overlapping resources. The case of partially overlapping resources can increase UE complexity and introduce channel / </w:t>
      </w:r>
      <w:proofErr w:type="spellStart"/>
      <w:r>
        <w:rPr>
          <w:bCs/>
          <w:iCs/>
          <w:sz w:val="22"/>
          <w:szCs w:val="18"/>
          <w:lang w:val="en-GB" w:eastAsia="ko-KR"/>
        </w:rPr>
        <w:t>Rnn</w:t>
      </w:r>
      <w:proofErr w:type="spellEnd"/>
      <w:r>
        <w:rPr>
          <w:bCs/>
          <w:iCs/>
          <w:sz w:val="22"/>
          <w:szCs w:val="18"/>
          <w:lang w:val="en-GB" w:eastAsia="ko-KR"/>
        </w:rPr>
        <w:t xml:space="preserve"> estimation issues. As an example, if TRP 1 transmits PDSCH 1 with 7-symbol mini-slot and TRP 2 transmits PDSCH 2 with 4-symbol mini-slot in the same RBs, depending on the relative location of the two PDSCHs and corresponding DMRS symbol locations as well as the coordination scheme between the two TRPs to rate match around DMRS ports of the other TRP, channel estimation quality can be impacted. In addition, UE complexity is increased in this case.</w:t>
      </w:r>
    </w:p>
    <w:p w14:paraId="24286139" w14:textId="417F0A57" w:rsidR="00C12012" w:rsidRDefault="00AF7C9B" w:rsidP="00C12012">
      <w:pPr>
        <w:tabs>
          <w:tab w:val="num" w:pos="2160"/>
          <w:tab w:val="num" w:pos="2880"/>
        </w:tabs>
        <w:jc w:val="both"/>
        <w:rPr>
          <w:bCs/>
          <w:iCs/>
          <w:sz w:val="22"/>
          <w:szCs w:val="18"/>
          <w:lang w:val="en-GB" w:eastAsia="ko-KR"/>
        </w:rPr>
      </w:pPr>
      <w:r>
        <w:rPr>
          <w:bCs/>
          <w:iCs/>
          <w:sz w:val="22"/>
          <w:szCs w:val="18"/>
          <w:lang w:val="en-GB" w:eastAsia="ko-KR"/>
        </w:rPr>
        <w:lastRenderedPageBreak/>
        <w:t xml:space="preserve">In the case of ideal backhaul, the two TRPs can ensure that the resources used are either completely overlapping or completely non-overlapping. </w:t>
      </w:r>
      <w:r w:rsidR="00C12012">
        <w:rPr>
          <w:bCs/>
          <w:iCs/>
          <w:sz w:val="22"/>
          <w:szCs w:val="18"/>
          <w:lang w:val="en-GB" w:eastAsia="ko-KR"/>
        </w:rPr>
        <w:t>On the other hand, when backhaul is non-ideal, it would be hard to ensure that the case of partial overlapping resources does not occur. In such cases, semi-static resources partitioning between the two TRPs can be done.</w:t>
      </w:r>
    </w:p>
    <w:p w14:paraId="3C26841A" w14:textId="6CEAFD8F" w:rsidR="00C12012" w:rsidRDefault="00C12012" w:rsidP="00C12012">
      <w:pPr>
        <w:tabs>
          <w:tab w:val="num" w:pos="2160"/>
          <w:tab w:val="num" w:pos="2880"/>
        </w:tabs>
        <w:jc w:val="both"/>
        <w:rPr>
          <w:bCs/>
          <w:iCs/>
          <w:sz w:val="22"/>
          <w:szCs w:val="18"/>
          <w:lang w:val="en-GB" w:eastAsia="ko-KR"/>
        </w:rPr>
      </w:pPr>
      <w:bookmarkStart w:id="10" w:name="_Hlk528942561"/>
      <w:r w:rsidRPr="00AE3967">
        <w:rPr>
          <w:b/>
          <w:iCs/>
          <w:sz w:val="22"/>
          <w:szCs w:val="18"/>
          <w:u w:val="single"/>
          <w:lang w:val="en-GB" w:eastAsia="ko-KR"/>
        </w:rPr>
        <w:t xml:space="preserve">Proposal </w:t>
      </w:r>
      <w:r w:rsidR="005F044B">
        <w:rPr>
          <w:b/>
          <w:iCs/>
          <w:sz w:val="22"/>
          <w:szCs w:val="18"/>
          <w:u w:val="single"/>
          <w:lang w:val="en-GB" w:eastAsia="ko-KR"/>
        </w:rPr>
        <w:t>7</w:t>
      </w:r>
      <w:r w:rsidRPr="00AE3967">
        <w:rPr>
          <w:b/>
          <w:iCs/>
          <w:sz w:val="22"/>
          <w:szCs w:val="18"/>
          <w:lang w:val="en-GB" w:eastAsia="ko-KR"/>
        </w:rPr>
        <w:t>:</w:t>
      </w:r>
      <w:r>
        <w:rPr>
          <w:b/>
          <w:iCs/>
          <w:sz w:val="22"/>
          <w:szCs w:val="18"/>
          <w:lang w:val="en-GB" w:eastAsia="ko-KR"/>
        </w:rPr>
        <w:t xml:space="preserve"> UE is not expected to receive data from two TRPs in partially overlapping resources.</w:t>
      </w:r>
      <w:r>
        <w:rPr>
          <w:bCs/>
          <w:iCs/>
          <w:sz w:val="22"/>
          <w:szCs w:val="18"/>
          <w:lang w:val="en-GB" w:eastAsia="ko-KR"/>
        </w:rPr>
        <w:t xml:space="preserve"> </w:t>
      </w:r>
    </w:p>
    <w:bookmarkEnd w:id="10"/>
    <w:p w14:paraId="2CA69C5C" w14:textId="33F0283E" w:rsidR="00C12012" w:rsidRDefault="00C12012" w:rsidP="00C12012">
      <w:pPr>
        <w:tabs>
          <w:tab w:val="num" w:pos="2160"/>
          <w:tab w:val="num" w:pos="2880"/>
        </w:tabs>
        <w:jc w:val="both"/>
        <w:rPr>
          <w:bCs/>
          <w:iCs/>
          <w:sz w:val="22"/>
          <w:szCs w:val="18"/>
          <w:lang w:val="en-GB" w:eastAsia="ko-KR"/>
        </w:rPr>
      </w:pPr>
      <w:r>
        <w:rPr>
          <w:bCs/>
          <w:iCs/>
          <w:sz w:val="22"/>
          <w:szCs w:val="18"/>
          <w:lang w:val="en-GB" w:eastAsia="ko-KR"/>
        </w:rPr>
        <w:t>Additional aspect related to UE complexity is maximum number of blind decodes and</w:t>
      </w:r>
      <w:r w:rsidR="0088274A">
        <w:rPr>
          <w:bCs/>
          <w:iCs/>
          <w:sz w:val="22"/>
          <w:szCs w:val="18"/>
          <w:lang w:val="en-GB" w:eastAsia="ko-KR"/>
        </w:rPr>
        <w:t xml:space="preserve"> CCEs for PDCCH in the multiple-</w:t>
      </w:r>
      <w:r>
        <w:rPr>
          <w:bCs/>
          <w:iCs/>
          <w:sz w:val="22"/>
          <w:szCs w:val="18"/>
          <w:lang w:val="en-GB" w:eastAsia="ko-KR"/>
        </w:rPr>
        <w:t xml:space="preserve">PDCCH </w:t>
      </w:r>
      <w:r w:rsidR="0088274A">
        <w:rPr>
          <w:bCs/>
          <w:iCs/>
          <w:sz w:val="22"/>
          <w:szCs w:val="18"/>
          <w:lang w:val="en-GB" w:eastAsia="ko-KR"/>
        </w:rPr>
        <w:t xml:space="preserve">based </w:t>
      </w:r>
      <w:r>
        <w:rPr>
          <w:bCs/>
          <w:iCs/>
          <w:sz w:val="22"/>
          <w:szCs w:val="18"/>
          <w:lang w:val="en-GB" w:eastAsia="ko-KR"/>
        </w:rPr>
        <w:t xml:space="preserve">design. For example, when UE indicates capability of supporting 2 CCs, it is important to ensure that total number of blind decodes / CCEs in the multi-TRP design with multiple PDCCH is kept at the similar level as the single TRP case across both CCs. Alternatively, max number of blind decodes / CCEs can be increased at the cost of reducing the number of CCs to one in the multi-TRP design with multiple PDCCH.  </w:t>
      </w:r>
    </w:p>
    <w:p w14:paraId="0EC930C5" w14:textId="640EB3DC" w:rsidR="00C12012" w:rsidRDefault="00C12012" w:rsidP="00C12012">
      <w:pPr>
        <w:tabs>
          <w:tab w:val="num" w:pos="2160"/>
          <w:tab w:val="num" w:pos="2880"/>
        </w:tabs>
        <w:jc w:val="both"/>
        <w:rPr>
          <w:b/>
          <w:iCs/>
          <w:sz w:val="22"/>
          <w:szCs w:val="18"/>
          <w:lang w:val="en-GB" w:eastAsia="ko-KR"/>
        </w:rPr>
      </w:pPr>
      <w:bookmarkStart w:id="11" w:name="_Hlk528942571"/>
      <w:r w:rsidRPr="00AE3967">
        <w:rPr>
          <w:b/>
          <w:iCs/>
          <w:sz w:val="22"/>
          <w:szCs w:val="18"/>
          <w:u w:val="single"/>
          <w:lang w:val="en-GB" w:eastAsia="ko-KR"/>
        </w:rPr>
        <w:t xml:space="preserve">Proposal </w:t>
      </w:r>
      <w:r w:rsidR="005F044B">
        <w:rPr>
          <w:b/>
          <w:iCs/>
          <w:sz w:val="22"/>
          <w:szCs w:val="18"/>
          <w:u w:val="single"/>
          <w:lang w:val="en-GB" w:eastAsia="ko-KR"/>
        </w:rPr>
        <w:t>8</w:t>
      </w:r>
      <w:r w:rsidRPr="00AE3967">
        <w:rPr>
          <w:b/>
          <w:iCs/>
          <w:sz w:val="22"/>
          <w:szCs w:val="18"/>
          <w:lang w:val="en-GB" w:eastAsia="ko-KR"/>
        </w:rPr>
        <w:t>:</w:t>
      </w:r>
      <w:r w:rsidR="007D18DB">
        <w:rPr>
          <w:b/>
          <w:iCs/>
          <w:sz w:val="22"/>
          <w:szCs w:val="18"/>
          <w:lang w:val="en-GB" w:eastAsia="ko-KR"/>
        </w:rPr>
        <w:t xml:space="preserve"> For the multiple-</w:t>
      </w:r>
      <w:r>
        <w:rPr>
          <w:b/>
          <w:iCs/>
          <w:sz w:val="22"/>
          <w:szCs w:val="18"/>
          <w:lang w:val="en-GB" w:eastAsia="ko-KR"/>
        </w:rPr>
        <w:t xml:space="preserve">PDCCH </w:t>
      </w:r>
      <w:r w:rsidR="007D18DB">
        <w:rPr>
          <w:b/>
          <w:iCs/>
          <w:sz w:val="22"/>
          <w:szCs w:val="18"/>
          <w:lang w:val="en-GB" w:eastAsia="ko-KR"/>
        </w:rPr>
        <w:t xml:space="preserve">based </w:t>
      </w:r>
      <w:r>
        <w:rPr>
          <w:b/>
          <w:iCs/>
          <w:sz w:val="22"/>
          <w:szCs w:val="18"/>
          <w:lang w:val="en-GB" w:eastAsia="ko-KR"/>
        </w:rPr>
        <w:t>design, total number of blind decodes / CCEs should not be increased.</w:t>
      </w:r>
      <w:bookmarkEnd w:id="11"/>
    </w:p>
    <w:p w14:paraId="74D85950" w14:textId="736D61A2" w:rsidR="00CF6171" w:rsidRDefault="00BF4C0B" w:rsidP="00C12012">
      <w:pPr>
        <w:tabs>
          <w:tab w:val="num" w:pos="2160"/>
          <w:tab w:val="num" w:pos="2880"/>
        </w:tabs>
        <w:jc w:val="both"/>
        <w:rPr>
          <w:bCs/>
          <w:iCs/>
          <w:sz w:val="22"/>
          <w:szCs w:val="18"/>
          <w:lang w:val="en-GB" w:eastAsia="ko-KR"/>
        </w:rPr>
      </w:pPr>
      <w:r>
        <w:rPr>
          <w:bCs/>
          <w:iCs/>
          <w:sz w:val="22"/>
          <w:szCs w:val="18"/>
          <w:lang w:val="en-GB" w:eastAsia="ko-KR"/>
        </w:rPr>
        <w:t xml:space="preserve">In the multiple-PDCCH based design, UE may need to process two PDCCHs and/or two PDSCHs simultaneously. This can impact the PDCCH/PDSCH processing timing. </w:t>
      </w:r>
      <w:r w:rsidR="004E678A">
        <w:rPr>
          <w:bCs/>
          <w:iCs/>
          <w:sz w:val="22"/>
          <w:szCs w:val="18"/>
          <w:lang w:val="en-GB" w:eastAsia="ko-KR"/>
        </w:rPr>
        <w:t>For example, when UE indicates capability of supporting 2 CCs</w:t>
      </w:r>
      <w:r w:rsidR="009F4409">
        <w:rPr>
          <w:bCs/>
          <w:iCs/>
          <w:sz w:val="22"/>
          <w:szCs w:val="18"/>
          <w:lang w:val="en-GB" w:eastAsia="ko-KR"/>
        </w:rPr>
        <w:t xml:space="preserve"> with UE processing capability 2, the UE may not be able to process two DCIs and two PDSCH</w:t>
      </w:r>
      <w:r w:rsidR="007D18DB">
        <w:rPr>
          <w:bCs/>
          <w:iCs/>
          <w:sz w:val="22"/>
          <w:szCs w:val="18"/>
          <w:lang w:val="en-GB" w:eastAsia="ko-KR"/>
        </w:rPr>
        <w:t>s</w:t>
      </w:r>
      <w:r w:rsidR="009F4409">
        <w:rPr>
          <w:bCs/>
          <w:iCs/>
          <w:sz w:val="22"/>
          <w:szCs w:val="18"/>
          <w:lang w:val="en-GB" w:eastAsia="ko-KR"/>
        </w:rPr>
        <w:t xml:space="preserve"> in each CC </w:t>
      </w:r>
      <w:r w:rsidR="007D18DB">
        <w:rPr>
          <w:bCs/>
          <w:iCs/>
          <w:sz w:val="22"/>
          <w:szCs w:val="18"/>
          <w:lang w:val="en-GB" w:eastAsia="ko-KR"/>
        </w:rPr>
        <w:t xml:space="preserve">simultaneously </w:t>
      </w:r>
      <w:r w:rsidR="009F4409">
        <w:rPr>
          <w:bCs/>
          <w:iCs/>
          <w:sz w:val="22"/>
          <w:szCs w:val="18"/>
          <w:lang w:val="en-GB" w:eastAsia="ko-KR"/>
        </w:rPr>
        <w:t xml:space="preserve">with the same timing as in the case of single TRP. </w:t>
      </w:r>
      <w:r w:rsidR="005F044B">
        <w:rPr>
          <w:bCs/>
          <w:iCs/>
          <w:sz w:val="22"/>
          <w:szCs w:val="18"/>
          <w:lang w:val="en-GB" w:eastAsia="ko-KR"/>
        </w:rPr>
        <w:t>T</w:t>
      </w:r>
      <w:r w:rsidR="003133ED">
        <w:rPr>
          <w:bCs/>
          <w:iCs/>
          <w:sz w:val="22"/>
          <w:szCs w:val="18"/>
          <w:lang w:val="en-GB" w:eastAsia="ko-KR"/>
        </w:rPr>
        <w:t>he UE processing timing in those CCs that the UE is configured with this mode of multi-TRP reception</w:t>
      </w:r>
      <w:r w:rsidR="005F044B">
        <w:rPr>
          <w:bCs/>
          <w:iCs/>
          <w:sz w:val="22"/>
          <w:szCs w:val="18"/>
          <w:lang w:val="en-GB" w:eastAsia="ko-KR"/>
        </w:rPr>
        <w:t xml:space="preserve"> needs to be increa</w:t>
      </w:r>
      <w:r w:rsidR="00ED663F">
        <w:rPr>
          <w:bCs/>
          <w:iCs/>
          <w:sz w:val="22"/>
          <w:szCs w:val="18"/>
          <w:lang w:val="en-GB" w:eastAsia="ko-KR"/>
        </w:rPr>
        <w:t>sed</w:t>
      </w:r>
      <w:r w:rsidR="003133ED">
        <w:rPr>
          <w:bCs/>
          <w:iCs/>
          <w:sz w:val="22"/>
          <w:szCs w:val="18"/>
          <w:lang w:val="en-GB" w:eastAsia="ko-KR"/>
        </w:rPr>
        <w:t>. Alternatively, if a UE supports 2CCs in the single-TRP case, we can reduce the number of CCs to one, and allow for multi-TRP with multiple-PDCCH based operation in that CC with the same UE processing timing as in the case of single-TRP.</w:t>
      </w:r>
    </w:p>
    <w:p w14:paraId="18998FF7" w14:textId="524DE89B" w:rsidR="007D18DB" w:rsidRPr="007D18DB" w:rsidRDefault="007D18DB" w:rsidP="007D18D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sidR="005F044B">
        <w:rPr>
          <w:b/>
          <w:iCs/>
          <w:sz w:val="22"/>
          <w:szCs w:val="18"/>
          <w:u w:val="single"/>
          <w:lang w:val="en-GB" w:eastAsia="ko-KR"/>
        </w:rPr>
        <w:t>9</w:t>
      </w:r>
      <w:r w:rsidRPr="00AE3967">
        <w:rPr>
          <w:b/>
          <w:iCs/>
          <w:sz w:val="22"/>
          <w:szCs w:val="18"/>
          <w:lang w:val="en-GB" w:eastAsia="ko-KR"/>
        </w:rPr>
        <w:t>:</w:t>
      </w:r>
      <w:r>
        <w:rPr>
          <w:b/>
          <w:iCs/>
          <w:sz w:val="22"/>
          <w:szCs w:val="18"/>
          <w:lang w:val="en-GB" w:eastAsia="ko-KR"/>
        </w:rPr>
        <w:t xml:space="preserve"> For the multiple-PDCCH based design, the impact to UE processing timing needs to be carefully considered given that the UE needs to process multiple DCIs/PDSCHs simultaneously.</w:t>
      </w:r>
    </w:p>
    <w:p w14:paraId="5760A3A5" w14:textId="45BC895B" w:rsidR="00C12012" w:rsidRDefault="00C12012" w:rsidP="00C12012">
      <w:pPr>
        <w:tabs>
          <w:tab w:val="num" w:pos="2160"/>
          <w:tab w:val="num" w:pos="2880"/>
        </w:tabs>
        <w:jc w:val="both"/>
        <w:rPr>
          <w:b/>
          <w:iCs/>
          <w:sz w:val="22"/>
          <w:szCs w:val="18"/>
          <w:lang w:val="en-GB" w:eastAsia="ko-KR"/>
        </w:rPr>
      </w:pPr>
      <w:r>
        <w:rPr>
          <w:bCs/>
          <w:iCs/>
          <w:sz w:val="22"/>
          <w:szCs w:val="18"/>
          <w:lang w:val="en-GB" w:eastAsia="ko-KR"/>
        </w:rPr>
        <w:t>Time and frequency synchronization between the TRPs are essential for multi-TRP operation for both single PDCCH and multiple PDCCH design even in the case of non-ideal backhaul. Without tight time and frequency synchronizations between the TRPs, time tracking loop (TTL) and frequency tracking loop (FTL) at the UE are severely impacted. Furthermore, UE needs to perform single FFT operation with a single FFT timing in the multi-TRP case; otherwise, UE complexity is substantially increased.</w:t>
      </w:r>
      <w:r w:rsidR="00ED663F">
        <w:rPr>
          <w:bCs/>
          <w:iCs/>
          <w:sz w:val="22"/>
          <w:szCs w:val="18"/>
          <w:lang w:val="en-GB" w:eastAsia="ko-KR"/>
        </w:rPr>
        <w:t xml:space="preserve"> Note that this is applicable to both single-PDCCH based design as well as multiple-PDCCH based design. In addition, even if the time between the two TRPs is well-synchronized, the UE may still need to track two TRS and maintain two TTL </w:t>
      </w:r>
      <w:proofErr w:type="gramStart"/>
      <w:r w:rsidR="00ED663F">
        <w:rPr>
          <w:bCs/>
          <w:iCs/>
          <w:sz w:val="22"/>
          <w:szCs w:val="18"/>
          <w:lang w:val="en-GB" w:eastAsia="ko-KR"/>
        </w:rPr>
        <w:t>for the purpose of</w:t>
      </w:r>
      <w:proofErr w:type="gramEnd"/>
      <w:r w:rsidR="00ED663F">
        <w:rPr>
          <w:bCs/>
          <w:iCs/>
          <w:sz w:val="22"/>
          <w:szCs w:val="18"/>
          <w:lang w:val="en-GB" w:eastAsia="ko-KR"/>
        </w:rPr>
        <w:t xml:space="preserve"> channel estimation in both single-PDCCH based design as well as multiple-PDCCH based design in which case this needs to be considered in the complexity / capability discussions.</w:t>
      </w:r>
    </w:p>
    <w:p w14:paraId="678A5060" w14:textId="4335A27C" w:rsidR="0007357E" w:rsidRDefault="00C12012" w:rsidP="007D18DB">
      <w:pPr>
        <w:tabs>
          <w:tab w:val="num" w:pos="2160"/>
          <w:tab w:val="num" w:pos="2880"/>
        </w:tabs>
        <w:jc w:val="both"/>
        <w:rPr>
          <w:b/>
          <w:iCs/>
          <w:sz w:val="22"/>
          <w:szCs w:val="18"/>
          <w:lang w:val="en-GB" w:eastAsia="ko-KR"/>
        </w:rPr>
      </w:pPr>
      <w:bookmarkStart w:id="12" w:name="_Hlk528942581"/>
      <w:r w:rsidRPr="00AE3967">
        <w:rPr>
          <w:b/>
          <w:iCs/>
          <w:sz w:val="22"/>
          <w:szCs w:val="18"/>
          <w:u w:val="single"/>
          <w:lang w:val="en-GB" w:eastAsia="ko-KR"/>
        </w:rPr>
        <w:t xml:space="preserve">Proposal </w:t>
      </w:r>
      <w:r w:rsidR="005F044B">
        <w:rPr>
          <w:b/>
          <w:iCs/>
          <w:sz w:val="22"/>
          <w:szCs w:val="18"/>
          <w:u w:val="single"/>
          <w:lang w:val="en-GB" w:eastAsia="ko-KR"/>
        </w:rPr>
        <w:t>10</w:t>
      </w:r>
      <w:r w:rsidRPr="00AE3967">
        <w:rPr>
          <w:b/>
          <w:iCs/>
          <w:sz w:val="22"/>
          <w:szCs w:val="18"/>
          <w:lang w:val="en-GB" w:eastAsia="ko-KR"/>
        </w:rPr>
        <w:t>:</w:t>
      </w:r>
      <w:r>
        <w:rPr>
          <w:b/>
          <w:iCs/>
          <w:sz w:val="22"/>
          <w:szCs w:val="18"/>
          <w:lang w:val="en-GB" w:eastAsia="ko-KR"/>
        </w:rPr>
        <w:t xml:space="preserve"> UE is not expected to receive transmission from more than one TRP if time and frequency between the TRPs are not tightly-synchronized.</w:t>
      </w:r>
      <w:bookmarkEnd w:id="12"/>
    </w:p>
    <w:p w14:paraId="7BA73F4B" w14:textId="05D46CB0" w:rsidR="00377686" w:rsidRDefault="00377686" w:rsidP="007D18DB">
      <w:pPr>
        <w:tabs>
          <w:tab w:val="num" w:pos="2160"/>
          <w:tab w:val="num" w:pos="2880"/>
        </w:tabs>
        <w:jc w:val="both"/>
        <w:rPr>
          <w:bCs/>
          <w:iCs/>
          <w:sz w:val="22"/>
          <w:szCs w:val="18"/>
          <w:lang w:val="en-GB" w:eastAsia="ko-KR"/>
        </w:rPr>
      </w:pPr>
      <w:r w:rsidRPr="00377686">
        <w:rPr>
          <w:bCs/>
          <w:iCs/>
          <w:sz w:val="22"/>
          <w:szCs w:val="18"/>
          <w:lang w:val="en-GB" w:eastAsia="ko-KR"/>
        </w:rPr>
        <w:t xml:space="preserve">Note that for capability reporting in NR, it important to consider a framework which provides flexibility for efficient implementation. For instance, if a UE indicates capability for 5 CC’s in a band, it should not be required to support the same number </w:t>
      </w:r>
      <w:r>
        <w:rPr>
          <w:bCs/>
          <w:iCs/>
          <w:sz w:val="22"/>
          <w:szCs w:val="18"/>
          <w:lang w:val="en-GB" w:eastAsia="ko-KR"/>
        </w:rPr>
        <w:t xml:space="preserve">of </w:t>
      </w:r>
      <w:r w:rsidRPr="00377686">
        <w:rPr>
          <w:bCs/>
          <w:iCs/>
          <w:sz w:val="22"/>
          <w:szCs w:val="18"/>
          <w:lang w:val="en-GB" w:eastAsia="ko-KR"/>
        </w:rPr>
        <w:t>CC’s with or without m</w:t>
      </w:r>
      <w:r>
        <w:rPr>
          <w:bCs/>
          <w:iCs/>
          <w:sz w:val="22"/>
          <w:szCs w:val="18"/>
          <w:lang w:val="en-GB" w:eastAsia="ko-KR"/>
        </w:rPr>
        <w:t>ulti-</w:t>
      </w:r>
      <w:r w:rsidRPr="00377686">
        <w:rPr>
          <w:bCs/>
          <w:iCs/>
          <w:sz w:val="22"/>
          <w:szCs w:val="18"/>
          <w:lang w:val="en-GB" w:eastAsia="ko-KR"/>
        </w:rPr>
        <w:t>TRP support. Ideally, area efficient implementations could be leveraged so that m</w:t>
      </w:r>
      <w:r>
        <w:rPr>
          <w:bCs/>
          <w:iCs/>
          <w:sz w:val="22"/>
          <w:szCs w:val="18"/>
          <w:lang w:val="en-GB" w:eastAsia="ko-KR"/>
        </w:rPr>
        <w:t>ulti-</w:t>
      </w:r>
      <w:r w:rsidRPr="00377686">
        <w:rPr>
          <w:bCs/>
          <w:iCs/>
          <w:sz w:val="22"/>
          <w:szCs w:val="18"/>
          <w:lang w:val="en-GB" w:eastAsia="ko-KR"/>
        </w:rPr>
        <w:t>TRP support for the band has X&lt;=5 CC, while R15 support allows up to 5</w:t>
      </w:r>
      <w:r>
        <w:rPr>
          <w:bCs/>
          <w:iCs/>
          <w:sz w:val="22"/>
          <w:szCs w:val="18"/>
          <w:lang w:val="en-GB" w:eastAsia="ko-KR"/>
        </w:rPr>
        <w:t xml:space="preserve"> </w:t>
      </w:r>
      <w:r w:rsidRPr="00377686">
        <w:rPr>
          <w:bCs/>
          <w:iCs/>
          <w:sz w:val="22"/>
          <w:szCs w:val="18"/>
          <w:lang w:val="en-GB" w:eastAsia="ko-KR"/>
        </w:rPr>
        <w:t>CC</w:t>
      </w:r>
      <w:r>
        <w:rPr>
          <w:bCs/>
          <w:iCs/>
          <w:sz w:val="22"/>
          <w:szCs w:val="18"/>
          <w:lang w:val="en-GB" w:eastAsia="ko-KR"/>
        </w:rPr>
        <w:t xml:space="preserve"> </w:t>
      </w:r>
      <w:r w:rsidRPr="00377686">
        <w:rPr>
          <w:bCs/>
          <w:iCs/>
          <w:sz w:val="22"/>
          <w:szCs w:val="18"/>
          <w:lang w:val="en-GB" w:eastAsia="ko-KR"/>
        </w:rPr>
        <w:t>according to legacy signa</w:t>
      </w:r>
      <w:r>
        <w:rPr>
          <w:bCs/>
          <w:iCs/>
          <w:sz w:val="22"/>
          <w:szCs w:val="18"/>
          <w:lang w:val="en-GB" w:eastAsia="ko-KR"/>
        </w:rPr>
        <w:t>l</w:t>
      </w:r>
      <w:r w:rsidRPr="00377686">
        <w:rPr>
          <w:bCs/>
          <w:iCs/>
          <w:sz w:val="22"/>
          <w:szCs w:val="18"/>
          <w:lang w:val="en-GB" w:eastAsia="ko-KR"/>
        </w:rPr>
        <w:t xml:space="preserve">ling. Note that there is already precedent in many cases for this in R15, e.g., support of capability 2 processing time may have a different </w:t>
      </w:r>
      <w:r>
        <w:rPr>
          <w:bCs/>
          <w:iCs/>
          <w:sz w:val="22"/>
          <w:szCs w:val="18"/>
          <w:lang w:val="en-GB" w:eastAsia="ko-KR"/>
        </w:rPr>
        <w:t>number</w:t>
      </w:r>
      <w:r w:rsidRPr="00377686">
        <w:rPr>
          <w:bCs/>
          <w:iCs/>
          <w:sz w:val="22"/>
          <w:szCs w:val="18"/>
          <w:lang w:val="en-GB" w:eastAsia="ko-KR"/>
        </w:rPr>
        <w:t xml:space="preserve"> of supported carriers versus the </w:t>
      </w:r>
      <w:r>
        <w:rPr>
          <w:bCs/>
          <w:iCs/>
          <w:sz w:val="22"/>
          <w:szCs w:val="18"/>
          <w:lang w:val="en-GB" w:eastAsia="ko-KR"/>
        </w:rPr>
        <w:t>number</w:t>
      </w:r>
      <w:r w:rsidRPr="00377686">
        <w:rPr>
          <w:bCs/>
          <w:iCs/>
          <w:sz w:val="22"/>
          <w:szCs w:val="18"/>
          <w:lang w:val="en-GB" w:eastAsia="ko-KR"/>
        </w:rPr>
        <w:t xml:space="preserve"> supported for capability 1 only.</w:t>
      </w:r>
      <w:r w:rsidR="002F53E6">
        <w:rPr>
          <w:bCs/>
          <w:iCs/>
          <w:sz w:val="22"/>
          <w:szCs w:val="18"/>
          <w:lang w:val="en-GB" w:eastAsia="ko-KR"/>
        </w:rPr>
        <w:t xml:space="preserve"> Note that the proposal below is applicable to both multiple-PDCCH based design and single-PDCCH based design even though the complexity of the two designs need</w:t>
      </w:r>
      <w:r w:rsidR="00E53B31">
        <w:rPr>
          <w:bCs/>
          <w:iCs/>
          <w:sz w:val="22"/>
          <w:szCs w:val="18"/>
          <w:lang w:val="en-GB" w:eastAsia="ko-KR"/>
        </w:rPr>
        <w:t>s</w:t>
      </w:r>
      <w:r w:rsidR="002F53E6">
        <w:rPr>
          <w:bCs/>
          <w:iCs/>
          <w:sz w:val="22"/>
          <w:szCs w:val="18"/>
          <w:lang w:val="en-GB" w:eastAsia="ko-KR"/>
        </w:rPr>
        <w:t xml:space="preserve"> to be evaluated separately for the capability discussions.</w:t>
      </w:r>
    </w:p>
    <w:p w14:paraId="7216F127" w14:textId="4DA791F4" w:rsidR="00377686" w:rsidRPr="00377686" w:rsidRDefault="00377686" w:rsidP="007D18D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11</w:t>
      </w:r>
      <w:r>
        <w:rPr>
          <w:b/>
          <w:iCs/>
          <w:sz w:val="22"/>
          <w:szCs w:val="18"/>
          <w:lang w:val="en-GB" w:eastAsia="ko-KR"/>
        </w:rPr>
        <w:t>: A flexible</w:t>
      </w:r>
      <w:r w:rsidRPr="00377686">
        <w:rPr>
          <w:b/>
          <w:iCs/>
          <w:sz w:val="22"/>
          <w:szCs w:val="18"/>
          <w:lang w:val="en-GB" w:eastAsia="ko-KR"/>
        </w:rPr>
        <w:t xml:space="preserve"> capability framework sh</w:t>
      </w:r>
      <w:r>
        <w:rPr>
          <w:b/>
          <w:iCs/>
          <w:sz w:val="22"/>
          <w:szCs w:val="18"/>
          <w:lang w:val="en-GB" w:eastAsia="ko-KR"/>
        </w:rPr>
        <w:t>ould be specified to allows UE</w:t>
      </w:r>
      <w:r w:rsidRPr="00377686">
        <w:rPr>
          <w:b/>
          <w:iCs/>
          <w:sz w:val="22"/>
          <w:szCs w:val="18"/>
          <w:lang w:val="en-GB" w:eastAsia="ko-KR"/>
        </w:rPr>
        <w:t xml:space="preserve"> to support m</w:t>
      </w:r>
      <w:r>
        <w:rPr>
          <w:b/>
          <w:iCs/>
          <w:sz w:val="22"/>
          <w:szCs w:val="18"/>
          <w:lang w:val="en-GB" w:eastAsia="ko-KR"/>
        </w:rPr>
        <w:t>ulti-</w:t>
      </w:r>
      <w:r w:rsidRPr="00377686">
        <w:rPr>
          <w:b/>
          <w:iCs/>
          <w:sz w:val="22"/>
          <w:szCs w:val="18"/>
          <w:lang w:val="en-GB" w:eastAsia="ko-KR"/>
        </w:rPr>
        <w:t>TRP and legacy operation with area efficient implementations.</w:t>
      </w:r>
    </w:p>
    <w:p w14:paraId="4630FD00" w14:textId="0FD3C478" w:rsidR="00D60987" w:rsidRDefault="00977494" w:rsidP="00977494">
      <w:pPr>
        <w:pStyle w:val="Heading2"/>
        <w:jc w:val="both"/>
        <w:rPr>
          <w:rFonts w:asciiTheme="majorBidi" w:hAnsiTheme="majorBidi" w:cstheme="majorBidi"/>
        </w:rPr>
      </w:pPr>
      <w:r>
        <w:rPr>
          <w:rFonts w:asciiTheme="majorBidi" w:hAnsiTheme="majorBidi" w:cstheme="majorBidi"/>
        </w:rPr>
        <w:lastRenderedPageBreak/>
        <w:t xml:space="preserve">DL Control Signalling Enhancements </w:t>
      </w:r>
      <w:r w:rsidRPr="007C1BBE">
        <w:rPr>
          <w:rFonts w:asciiTheme="majorBidi" w:hAnsiTheme="majorBidi" w:cstheme="majorBidi"/>
        </w:rPr>
        <w:t xml:space="preserve"> </w:t>
      </w:r>
    </w:p>
    <w:p w14:paraId="4A24E791" w14:textId="73A0C949" w:rsidR="00D1483A" w:rsidRDefault="001E10F8" w:rsidP="00330DEA">
      <w:pPr>
        <w:jc w:val="both"/>
        <w:rPr>
          <w:sz w:val="22"/>
          <w:szCs w:val="22"/>
          <w:lang w:val="en-GB"/>
        </w:rPr>
      </w:pPr>
      <w:r>
        <w:rPr>
          <w:sz w:val="22"/>
          <w:szCs w:val="22"/>
          <w:lang w:val="en-GB"/>
        </w:rPr>
        <w:t xml:space="preserve">In this section, we discuss </w:t>
      </w:r>
      <w:r w:rsidR="00330DEA">
        <w:rPr>
          <w:sz w:val="22"/>
          <w:szCs w:val="22"/>
          <w:lang w:val="en-GB"/>
        </w:rPr>
        <w:t xml:space="preserve">aspects related to DL control signalling for multiple-PDCCH based design. As different TRPs transmit separate DCIs possibly simultaneously, the UE needs to </w:t>
      </w:r>
      <w:proofErr w:type="spellStart"/>
      <w:r w:rsidR="00330DEA">
        <w:rPr>
          <w:sz w:val="22"/>
          <w:szCs w:val="22"/>
          <w:lang w:val="en-GB"/>
        </w:rPr>
        <w:t>i</w:t>
      </w:r>
      <w:proofErr w:type="spellEnd"/>
      <w:r w:rsidR="00330DEA">
        <w:rPr>
          <w:sz w:val="22"/>
          <w:szCs w:val="22"/>
          <w:lang w:val="en-GB"/>
        </w:rPr>
        <w:t xml:space="preserve">) be configured for reception of two DCIs with potentially different TCIs ii) </w:t>
      </w:r>
      <w:r w:rsidR="00D22D0F">
        <w:rPr>
          <w:sz w:val="22"/>
          <w:szCs w:val="22"/>
          <w:lang w:val="en-GB"/>
        </w:rPr>
        <w:t>be able to differentiate each DCI corresponds to which TRP as discussed further below.</w:t>
      </w:r>
    </w:p>
    <w:p w14:paraId="73E25D02" w14:textId="77777777" w:rsidR="000A4AE3" w:rsidRDefault="00D22D0F" w:rsidP="00330DEA">
      <w:pPr>
        <w:jc w:val="both"/>
        <w:rPr>
          <w:sz w:val="22"/>
          <w:szCs w:val="22"/>
          <w:lang w:val="en-GB"/>
        </w:rPr>
      </w:pPr>
      <w:r>
        <w:rPr>
          <w:sz w:val="22"/>
          <w:szCs w:val="22"/>
          <w:lang w:val="en-GB"/>
        </w:rPr>
        <w:t xml:space="preserve">Given that the TCI state for PDCCH is a property of the CORESET in Rel. 15, it is natural to use different CORESETs for transmission of DCIs from different TRPs. In this case, UE is configured with DCI transmission from TRP 1 using a first CORESET, and with DCI transmission from TRP 2 using a second CORESET. </w:t>
      </w:r>
    </w:p>
    <w:p w14:paraId="7A56FDA9" w14:textId="27C60CB6" w:rsidR="00D22D0F" w:rsidRDefault="00D22D0F" w:rsidP="00330DEA">
      <w:pPr>
        <w:jc w:val="both"/>
        <w:rPr>
          <w:sz w:val="22"/>
          <w:szCs w:val="22"/>
          <w:lang w:val="en-GB"/>
        </w:rPr>
      </w:pPr>
      <w:r>
        <w:rPr>
          <w:sz w:val="22"/>
          <w:szCs w:val="22"/>
          <w:lang w:val="en-GB"/>
        </w:rPr>
        <w:t xml:space="preserve">Alternatively, two “possible” </w:t>
      </w:r>
      <w:r w:rsidR="00D9329F">
        <w:rPr>
          <w:sz w:val="22"/>
          <w:szCs w:val="22"/>
          <w:lang w:val="en-GB"/>
        </w:rPr>
        <w:t xml:space="preserve">TCI states / QCL relationships can be activated for some CORESETs to be used for multi-TRP transmission, and the search space configuration can include whether the first or second TCI state / QCL relationship should be used for monitoring a DCI. That is, possibly common CORESETs can be used for DCI reception from both TRP 1 and TRP 2, while different search space sets are configured for DCI reception from TRP 1 and TRP 2, and the search space configuration includes both a CORESET ID (as in Rel. 15) as well as </w:t>
      </w:r>
      <w:r w:rsidR="000A4AE3">
        <w:rPr>
          <w:sz w:val="22"/>
          <w:szCs w:val="22"/>
          <w:lang w:val="en-GB"/>
        </w:rPr>
        <w:t xml:space="preserve">an indication of whether the first activated TCI state or the second one should be used. </w:t>
      </w:r>
    </w:p>
    <w:p w14:paraId="7B3C320D" w14:textId="2F559C64" w:rsidR="000A4AE3" w:rsidRDefault="000A4AE3" w:rsidP="00330DEA">
      <w:pPr>
        <w:jc w:val="both"/>
        <w:rPr>
          <w:b/>
          <w:iCs/>
          <w:sz w:val="22"/>
          <w:szCs w:val="18"/>
          <w:lang w:val="en-GB" w:eastAsia="ko-KR"/>
        </w:rPr>
      </w:pPr>
      <w:r w:rsidRPr="00AE3967">
        <w:rPr>
          <w:b/>
          <w:iCs/>
          <w:sz w:val="22"/>
          <w:szCs w:val="18"/>
          <w:u w:val="single"/>
          <w:lang w:val="en-GB" w:eastAsia="ko-KR"/>
        </w:rPr>
        <w:t xml:space="preserve">Proposal </w:t>
      </w:r>
      <w:r w:rsidR="007C125E">
        <w:rPr>
          <w:b/>
          <w:iCs/>
          <w:sz w:val="22"/>
          <w:szCs w:val="18"/>
          <w:u w:val="single"/>
          <w:lang w:val="en-GB" w:eastAsia="ko-KR"/>
        </w:rPr>
        <w:t>1</w:t>
      </w:r>
      <w:r w:rsidR="00377686">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For configuration of the UE to receive multiple DCIs in the multi-TRP transmission with multiple-PDCCH based design either different CORESETs or different search space sets can be used.</w:t>
      </w:r>
    </w:p>
    <w:p w14:paraId="6AC2EAB0" w14:textId="6B3F4B6D" w:rsidR="000A4AE3" w:rsidRDefault="000E3653" w:rsidP="00330DEA">
      <w:pPr>
        <w:jc w:val="both"/>
        <w:rPr>
          <w:bCs/>
          <w:iCs/>
          <w:sz w:val="22"/>
          <w:szCs w:val="18"/>
          <w:lang w:val="en-GB" w:eastAsia="ko-KR"/>
        </w:rPr>
      </w:pPr>
      <w:r>
        <w:rPr>
          <w:bCs/>
          <w:iCs/>
          <w:sz w:val="22"/>
          <w:szCs w:val="18"/>
          <w:lang w:val="en-GB" w:eastAsia="ko-KR"/>
        </w:rPr>
        <w:t xml:space="preserve">Dynamic </w:t>
      </w:r>
      <w:r w:rsidR="000A4AE3" w:rsidRPr="000A4AE3">
        <w:rPr>
          <w:bCs/>
          <w:iCs/>
          <w:sz w:val="22"/>
          <w:szCs w:val="18"/>
          <w:lang w:val="en-GB" w:eastAsia="ko-KR"/>
        </w:rPr>
        <w:t>TRP</w:t>
      </w:r>
      <w:r w:rsidR="000A4AE3">
        <w:rPr>
          <w:bCs/>
          <w:iCs/>
          <w:sz w:val="22"/>
          <w:szCs w:val="18"/>
          <w:lang w:val="en-GB" w:eastAsia="ko-KR"/>
        </w:rPr>
        <w:t xml:space="preserve"> differentiation is an important aspect in the multi-TRP transmission with multiple-PDCCH based design. </w:t>
      </w:r>
      <w:r w:rsidR="00EA19EA">
        <w:rPr>
          <w:bCs/>
          <w:iCs/>
          <w:sz w:val="22"/>
          <w:szCs w:val="18"/>
          <w:lang w:val="en-GB" w:eastAsia="ko-KR"/>
        </w:rPr>
        <w:t xml:space="preserve">In fact, there are several reasons why </w:t>
      </w:r>
      <w:r>
        <w:rPr>
          <w:bCs/>
          <w:iCs/>
          <w:sz w:val="22"/>
          <w:szCs w:val="18"/>
          <w:lang w:val="en-GB" w:eastAsia="ko-KR"/>
        </w:rPr>
        <w:t xml:space="preserve">dynamic </w:t>
      </w:r>
      <w:r w:rsidR="00EA19EA">
        <w:rPr>
          <w:bCs/>
          <w:iCs/>
          <w:sz w:val="22"/>
          <w:szCs w:val="18"/>
          <w:lang w:val="en-GB" w:eastAsia="ko-KR"/>
        </w:rPr>
        <w:t xml:space="preserve">TRP differentiation is needed. First, </w:t>
      </w:r>
      <w:r w:rsidR="00CB15C7">
        <w:rPr>
          <w:bCs/>
          <w:iCs/>
          <w:sz w:val="22"/>
          <w:szCs w:val="18"/>
          <w:lang w:val="en-GB" w:eastAsia="ko-KR"/>
        </w:rPr>
        <w:t xml:space="preserve">as we will discuss in more details in the next section, </w:t>
      </w:r>
      <w:r>
        <w:rPr>
          <w:bCs/>
          <w:iCs/>
          <w:sz w:val="22"/>
          <w:szCs w:val="18"/>
          <w:lang w:val="en-GB" w:eastAsia="ko-KR"/>
        </w:rPr>
        <w:t xml:space="preserve">dynamic </w:t>
      </w:r>
      <w:r w:rsidR="00CB15C7">
        <w:rPr>
          <w:bCs/>
          <w:iCs/>
          <w:sz w:val="22"/>
          <w:szCs w:val="18"/>
          <w:lang w:val="en-GB" w:eastAsia="ko-KR"/>
        </w:rPr>
        <w:t xml:space="preserve">TRP differentiation is needed for HARQ-Ack reporting and payload determination. Second, </w:t>
      </w:r>
      <w:r w:rsidR="00CB15C7" w:rsidRPr="00CB15C7">
        <w:rPr>
          <w:bCs/>
          <w:iCs/>
          <w:sz w:val="22"/>
          <w:szCs w:val="18"/>
          <w:lang w:val="en-GB" w:eastAsia="ko-KR"/>
        </w:rPr>
        <w:t xml:space="preserve">when </w:t>
      </w:r>
      <w:r w:rsidR="00CB15C7">
        <w:rPr>
          <w:bCs/>
          <w:iCs/>
          <w:sz w:val="22"/>
          <w:szCs w:val="18"/>
          <w:lang w:val="en-GB" w:eastAsia="ko-KR"/>
        </w:rPr>
        <w:t>the UE receives a DCI</w:t>
      </w:r>
      <w:r w:rsidR="00CB15C7" w:rsidRPr="00CB15C7">
        <w:rPr>
          <w:bCs/>
          <w:iCs/>
          <w:sz w:val="22"/>
          <w:szCs w:val="18"/>
          <w:lang w:val="en-GB" w:eastAsia="ko-KR"/>
        </w:rPr>
        <w:t xml:space="preserve"> for same HARQ process, UE needs to differentiate whether the transmission is from the same TRP or different TRP for HARQ combining</w:t>
      </w:r>
      <w:r w:rsidR="00CB15C7">
        <w:rPr>
          <w:bCs/>
          <w:iCs/>
          <w:sz w:val="22"/>
          <w:szCs w:val="18"/>
          <w:lang w:val="en-GB" w:eastAsia="ko-KR"/>
        </w:rPr>
        <w:t xml:space="preserve">. In addition, in the case of non-ideal backhaul, separate HARQ operations are needed for transmission of PDSCHs from TRP 1 and TRP 2. Third, </w:t>
      </w:r>
      <w:r w:rsidR="007A05F5">
        <w:rPr>
          <w:bCs/>
          <w:iCs/>
          <w:sz w:val="22"/>
          <w:szCs w:val="18"/>
          <w:lang w:val="en-GB" w:eastAsia="ko-KR"/>
        </w:rPr>
        <w:t xml:space="preserve">for any special treatment of out-of-order scheduling (e.g. PDCCH to PDSCH or PDSCH to HARQ-Ack) across TRPs in the case of multi-TRP transmission with multiple-PDCCH based design, </w:t>
      </w:r>
      <w:r>
        <w:rPr>
          <w:bCs/>
          <w:iCs/>
          <w:sz w:val="22"/>
          <w:szCs w:val="18"/>
          <w:lang w:val="en-GB" w:eastAsia="ko-KR"/>
        </w:rPr>
        <w:t xml:space="preserve">dynamic </w:t>
      </w:r>
      <w:r w:rsidR="007A05F5">
        <w:rPr>
          <w:bCs/>
          <w:iCs/>
          <w:sz w:val="22"/>
          <w:szCs w:val="18"/>
          <w:lang w:val="en-GB" w:eastAsia="ko-KR"/>
        </w:rPr>
        <w:t>TRP differentiation is needed. An example of such special treatments is allowing out-of-order scheduling across TRPs while not allowing out-of-order scheduling within a TRP as in Rel. 15.</w:t>
      </w:r>
    </w:p>
    <w:p w14:paraId="5613E35E" w14:textId="7D77D6A0" w:rsidR="007A05F5" w:rsidRDefault="007A05F5" w:rsidP="00330DEA">
      <w:pPr>
        <w:jc w:val="both"/>
        <w:rPr>
          <w:bCs/>
          <w:iCs/>
          <w:sz w:val="22"/>
          <w:szCs w:val="18"/>
          <w:lang w:val="en-GB" w:eastAsia="ko-KR"/>
        </w:rPr>
      </w:pPr>
      <w:r>
        <w:rPr>
          <w:bCs/>
          <w:iCs/>
          <w:sz w:val="22"/>
          <w:szCs w:val="18"/>
          <w:lang w:val="en-GB" w:eastAsia="ko-KR"/>
        </w:rPr>
        <w:t xml:space="preserve">There are different options for </w:t>
      </w:r>
      <w:r w:rsidR="000E3653">
        <w:rPr>
          <w:bCs/>
          <w:iCs/>
          <w:sz w:val="22"/>
          <w:szCs w:val="18"/>
          <w:lang w:val="en-GB" w:eastAsia="ko-KR"/>
        </w:rPr>
        <w:t xml:space="preserve">dynamic </w:t>
      </w:r>
      <w:r>
        <w:rPr>
          <w:bCs/>
          <w:iCs/>
          <w:sz w:val="22"/>
          <w:szCs w:val="18"/>
          <w:lang w:val="en-GB" w:eastAsia="ko-KR"/>
        </w:rPr>
        <w:t>TRP differentiation</w:t>
      </w:r>
      <w:r w:rsidR="004F31E3">
        <w:rPr>
          <w:bCs/>
          <w:iCs/>
          <w:sz w:val="22"/>
          <w:szCs w:val="18"/>
          <w:lang w:val="en-GB" w:eastAsia="ko-KR"/>
        </w:rPr>
        <w:t xml:space="preserve"> as summarized below:</w:t>
      </w:r>
    </w:p>
    <w:p w14:paraId="1C544DD9" w14:textId="508D2FF4" w:rsidR="000E3653" w:rsidRDefault="004F31E3" w:rsidP="004F31E3">
      <w:pPr>
        <w:pStyle w:val="ListParagraph"/>
        <w:numPr>
          <w:ilvl w:val="0"/>
          <w:numId w:val="33"/>
        </w:numPr>
        <w:jc w:val="both"/>
        <w:rPr>
          <w:rFonts w:ascii="Times New Roman" w:hAnsi="Times New Roman"/>
          <w:bCs/>
          <w:lang w:val="en-GB"/>
        </w:rPr>
      </w:pPr>
      <w:r w:rsidRPr="004F31E3">
        <w:rPr>
          <w:rFonts w:ascii="Times New Roman" w:hAnsi="Times New Roman"/>
          <w:bCs/>
          <w:lang w:val="en-GB"/>
        </w:rPr>
        <w:t xml:space="preserve">Explicit </w:t>
      </w:r>
      <w:r>
        <w:rPr>
          <w:rFonts w:ascii="Times New Roman" w:hAnsi="Times New Roman"/>
          <w:bCs/>
          <w:lang w:val="en-GB"/>
        </w:rPr>
        <w:t xml:space="preserve">bit in the DCI for </w:t>
      </w:r>
      <w:r w:rsidR="000E3653">
        <w:rPr>
          <w:rFonts w:ascii="Times New Roman" w:hAnsi="Times New Roman"/>
          <w:bCs/>
          <w:lang w:val="en-GB"/>
        </w:rPr>
        <w:t xml:space="preserve">dynamic </w:t>
      </w:r>
      <w:r>
        <w:rPr>
          <w:rFonts w:ascii="Times New Roman" w:hAnsi="Times New Roman"/>
          <w:bCs/>
          <w:lang w:val="en-GB"/>
        </w:rPr>
        <w:t>TRP differentiation: This option requires introducing a new DCI format</w:t>
      </w:r>
    </w:p>
    <w:p w14:paraId="3A79EA9F" w14:textId="6148EC89" w:rsidR="004F31E3" w:rsidRDefault="000E3653" w:rsidP="000E3653">
      <w:pPr>
        <w:pStyle w:val="ListParagraph"/>
        <w:numPr>
          <w:ilvl w:val="0"/>
          <w:numId w:val="33"/>
        </w:numPr>
        <w:jc w:val="both"/>
        <w:rPr>
          <w:rFonts w:ascii="Times New Roman" w:hAnsi="Times New Roman"/>
          <w:bCs/>
          <w:lang w:val="en-GB"/>
        </w:rPr>
      </w:pPr>
      <w:r w:rsidRPr="000E3653">
        <w:rPr>
          <w:rFonts w:ascii="Times New Roman" w:hAnsi="Times New Roman"/>
          <w:bCs/>
          <w:lang w:val="en-GB"/>
        </w:rPr>
        <w:t>Re-interpretation of the existing DCI field</w:t>
      </w:r>
      <w:r>
        <w:rPr>
          <w:rFonts w:ascii="Times New Roman" w:hAnsi="Times New Roman"/>
          <w:bCs/>
          <w:lang w:val="en-GB"/>
        </w:rPr>
        <w:t>s</w:t>
      </w:r>
      <w:r w:rsidR="004F31E3">
        <w:rPr>
          <w:rFonts w:ascii="Times New Roman" w:hAnsi="Times New Roman"/>
          <w:bCs/>
          <w:lang w:val="en-GB"/>
        </w:rPr>
        <w:t xml:space="preserve"> </w:t>
      </w:r>
      <w:r>
        <w:rPr>
          <w:rFonts w:ascii="Times New Roman" w:hAnsi="Times New Roman"/>
          <w:bCs/>
          <w:lang w:val="en-GB"/>
        </w:rPr>
        <w:t>for dynamic TRP differentiation</w:t>
      </w:r>
      <w:r w:rsidR="004F31E3">
        <w:rPr>
          <w:rFonts w:ascii="Times New Roman" w:hAnsi="Times New Roman"/>
          <w:bCs/>
          <w:lang w:val="en-GB"/>
        </w:rPr>
        <w:t xml:space="preserve">. </w:t>
      </w:r>
      <w:r>
        <w:rPr>
          <w:rFonts w:ascii="Times New Roman" w:hAnsi="Times New Roman"/>
          <w:bCs/>
          <w:lang w:val="en-GB"/>
        </w:rPr>
        <w:t>T</w:t>
      </w:r>
      <w:r w:rsidR="004F31E3">
        <w:rPr>
          <w:rFonts w:ascii="Times New Roman" w:hAnsi="Times New Roman"/>
          <w:bCs/>
          <w:lang w:val="en-GB"/>
        </w:rPr>
        <w:t>he following DCI fields may be used</w:t>
      </w:r>
      <w:r>
        <w:rPr>
          <w:rFonts w:ascii="Times New Roman" w:hAnsi="Times New Roman"/>
          <w:bCs/>
          <w:lang w:val="en-GB"/>
        </w:rPr>
        <w:t xml:space="preserve"> for this option</w:t>
      </w:r>
      <w:r w:rsidR="004F31E3">
        <w:rPr>
          <w:rFonts w:ascii="Times New Roman" w:hAnsi="Times New Roman"/>
          <w:bCs/>
          <w:lang w:val="en-GB"/>
        </w:rPr>
        <w:t>:</w:t>
      </w:r>
    </w:p>
    <w:p w14:paraId="2980E449" w14:textId="35DB53A6" w:rsidR="004F31E3" w:rsidRDefault="004F31E3" w:rsidP="004F31E3">
      <w:pPr>
        <w:pStyle w:val="ListParagraph"/>
        <w:numPr>
          <w:ilvl w:val="1"/>
          <w:numId w:val="33"/>
        </w:numPr>
        <w:jc w:val="both"/>
        <w:rPr>
          <w:rFonts w:ascii="Times New Roman" w:hAnsi="Times New Roman"/>
          <w:bCs/>
          <w:lang w:val="en-GB"/>
        </w:rPr>
      </w:pPr>
      <w:r>
        <w:rPr>
          <w:rFonts w:ascii="Times New Roman" w:hAnsi="Times New Roman"/>
          <w:bCs/>
          <w:lang w:val="en-GB"/>
        </w:rPr>
        <w:t>HARQ process ID field: This option effectively results in HARQ process partitioning between the two TRPs. For example, for a UE with 16 HARQ processes, the first 8 HARQ processes can be used for reception of PDSCH from TRP 1, and the other 8 HARQ processes can be used for reception of PDSCH from TRP 2. UE can differentiate which DCI corresponds to which TRP via HARQ process ID field in the DCI.</w:t>
      </w:r>
    </w:p>
    <w:p w14:paraId="3A24EABC" w14:textId="260C12A5" w:rsidR="004F31E3" w:rsidRDefault="008D6261" w:rsidP="004F31E3">
      <w:pPr>
        <w:pStyle w:val="ListParagraph"/>
        <w:numPr>
          <w:ilvl w:val="1"/>
          <w:numId w:val="33"/>
        </w:numPr>
        <w:jc w:val="both"/>
        <w:rPr>
          <w:rFonts w:ascii="Times New Roman" w:hAnsi="Times New Roman"/>
          <w:bCs/>
          <w:lang w:val="en-GB"/>
        </w:rPr>
      </w:pPr>
      <w:r>
        <w:rPr>
          <w:rFonts w:ascii="Times New Roman" w:hAnsi="Times New Roman"/>
          <w:bCs/>
          <w:lang w:val="en-GB"/>
        </w:rPr>
        <w:t>TCI field: Out of the 8 activated TCI states / QCL relationships for PDSCH, some beams correspond to TRP 1 and other beams correspond to TRP 2. If such information is included at the time of activating TCI states, the UE can differentiate which DCI corresponds to which TRP via TCI field in the DCI.</w:t>
      </w:r>
    </w:p>
    <w:p w14:paraId="1C4CCA5B" w14:textId="6DEC8A7E" w:rsidR="008D6261" w:rsidRDefault="008D6261" w:rsidP="008D6261">
      <w:pPr>
        <w:pStyle w:val="ListParagraph"/>
        <w:numPr>
          <w:ilvl w:val="1"/>
          <w:numId w:val="33"/>
        </w:numPr>
        <w:jc w:val="both"/>
        <w:rPr>
          <w:rFonts w:ascii="Times New Roman" w:hAnsi="Times New Roman"/>
          <w:bCs/>
          <w:lang w:val="en-GB"/>
        </w:rPr>
      </w:pPr>
      <w:r>
        <w:rPr>
          <w:rFonts w:ascii="Times New Roman" w:hAnsi="Times New Roman"/>
          <w:bCs/>
          <w:lang w:val="en-GB"/>
        </w:rPr>
        <w:t xml:space="preserve">Antenna port(s) field: As discussed in the previous section, for the case of non-ideal backhaul, </w:t>
      </w:r>
      <w:r w:rsidRPr="008D6261">
        <w:rPr>
          <w:rFonts w:ascii="Times New Roman" w:hAnsi="Times New Roman"/>
          <w:bCs/>
          <w:lang w:val="en-GB"/>
        </w:rPr>
        <w:t>semi-static DMRS port partitioning</w:t>
      </w:r>
      <w:r>
        <w:rPr>
          <w:rFonts w:ascii="Times New Roman" w:hAnsi="Times New Roman"/>
          <w:bCs/>
          <w:lang w:val="en-GB"/>
        </w:rPr>
        <w:t xml:space="preserve"> may be needed. In this case, the UE can differentiate which DCI corresponds to which TRP via antenna port(s) field in the DCI.</w:t>
      </w:r>
    </w:p>
    <w:p w14:paraId="2689F511" w14:textId="3482213D" w:rsidR="008D6261" w:rsidRDefault="008D6261" w:rsidP="008D6261">
      <w:pPr>
        <w:pStyle w:val="ListParagraph"/>
        <w:numPr>
          <w:ilvl w:val="1"/>
          <w:numId w:val="33"/>
        </w:numPr>
        <w:jc w:val="both"/>
        <w:rPr>
          <w:rFonts w:ascii="Times New Roman" w:hAnsi="Times New Roman"/>
          <w:bCs/>
          <w:lang w:val="en-GB"/>
        </w:rPr>
      </w:pPr>
      <w:r>
        <w:rPr>
          <w:rFonts w:ascii="Times New Roman" w:hAnsi="Times New Roman"/>
          <w:bCs/>
          <w:lang w:val="en-GB"/>
        </w:rPr>
        <w:t xml:space="preserve">Other fields such as </w:t>
      </w:r>
      <w:r w:rsidRPr="008D6261">
        <w:rPr>
          <w:rFonts w:ascii="Times New Roman" w:hAnsi="Times New Roman"/>
          <w:bCs/>
          <w:lang w:val="en-GB"/>
        </w:rPr>
        <w:t>DMRS sequence initialization</w:t>
      </w:r>
      <w:r>
        <w:rPr>
          <w:rFonts w:ascii="Times New Roman" w:hAnsi="Times New Roman"/>
          <w:bCs/>
          <w:lang w:val="en-GB"/>
        </w:rPr>
        <w:t xml:space="preserve"> field or PRI field can also be used in a similar fashion.</w:t>
      </w:r>
    </w:p>
    <w:p w14:paraId="65DEB7F1" w14:textId="5491B2B8" w:rsidR="008D6261" w:rsidRDefault="000E3653" w:rsidP="008D6261">
      <w:pPr>
        <w:pStyle w:val="ListParagraph"/>
        <w:numPr>
          <w:ilvl w:val="0"/>
          <w:numId w:val="33"/>
        </w:numPr>
        <w:jc w:val="both"/>
        <w:rPr>
          <w:rFonts w:ascii="Times New Roman" w:hAnsi="Times New Roman"/>
          <w:bCs/>
          <w:lang w:val="en-GB"/>
        </w:rPr>
      </w:pPr>
      <w:r>
        <w:rPr>
          <w:rFonts w:ascii="Times New Roman" w:hAnsi="Times New Roman"/>
          <w:bCs/>
          <w:lang w:val="en-GB"/>
        </w:rPr>
        <w:t xml:space="preserve">Dynamic </w:t>
      </w:r>
      <w:r w:rsidR="008D6261">
        <w:rPr>
          <w:rFonts w:ascii="Times New Roman" w:hAnsi="Times New Roman"/>
          <w:bCs/>
          <w:lang w:val="en-GB"/>
        </w:rPr>
        <w:t>TRP differentiation based on the configured CORESET / search space to monitor the corresponding DCI from TRP 1 or TRP 2</w:t>
      </w:r>
      <w:r w:rsidR="002D0D97">
        <w:rPr>
          <w:rFonts w:ascii="Times New Roman" w:hAnsi="Times New Roman"/>
          <w:bCs/>
          <w:lang w:val="en-GB"/>
        </w:rPr>
        <w:t>: This option relies on separate configurations for monitoring DCI from TRP 1 and TRP 2. However, this option alone</w:t>
      </w:r>
      <w:r>
        <w:rPr>
          <w:rFonts w:ascii="Times New Roman" w:hAnsi="Times New Roman"/>
          <w:bCs/>
          <w:lang w:val="en-GB"/>
        </w:rPr>
        <w:t xml:space="preserve"> may not be reliable enough for </w:t>
      </w:r>
      <w:r w:rsidR="002D0D97">
        <w:rPr>
          <w:rFonts w:ascii="Times New Roman" w:hAnsi="Times New Roman"/>
          <w:bCs/>
          <w:lang w:val="en-GB"/>
        </w:rPr>
        <w:t xml:space="preserve">TRP </w:t>
      </w:r>
      <w:r w:rsidR="002D0D97">
        <w:rPr>
          <w:rFonts w:ascii="Times New Roman" w:hAnsi="Times New Roman"/>
          <w:bCs/>
          <w:lang w:val="en-GB"/>
        </w:rPr>
        <w:lastRenderedPageBreak/>
        <w:t>differentiation as the two CORESETs / search space sets may be overlapping in frequency / time, and even though the UE uses different QCL relationships for reception of the two DCIs, there is a possibility that the first DCI is detected even when the second QCL relationship is used.</w:t>
      </w:r>
    </w:p>
    <w:p w14:paraId="77B85D3D" w14:textId="1D0B1CDE" w:rsidR="002D0D97" w:rsidRDefault="002D0D97" w:rsidP="008D6261">
      <w:pPr>
        <w:pStyle w:val="ListParagraph"/>
        <w:numPr>
          <w:ilvl w:val="0"/>
          <w:numId w:val="33"/>
        </w:numPr>
        <w:jc w:val="both"/>
        <w:rPr>
          <w:rFonts w:ascii="Times New Roman" w:hAnsi="Times New Roman"/>
          <w:bCs/>
          <w:lang w:val="en-GB"/>
        </w:rPr>
      </w:pPr>
      <w:r>
        <w:rPr>
          <w:rFonts w:ascii="Times New Roman" w:hAnsi="Times New Roman"/>
          <w:bCs/>
          <w:lang w:val="en-GB"/>
        </w:rPr>
        <w:t>CRC mask / RNTI: UE can use different CRC masks (e.g. different RNTIs) for reception of DCIs from TRP 1 and TRP 2.</w:t>
      </w:r>
    </w:p>
    <w:p w14:paraId="4E5F452B" w14:textId="6BD6937C" w:rsidR="002D0D97" w:rsidRDefault="002D0D97" w:rsidP="002D0D97">
      <w:pPr>
        <w:jc w:val="both"/>
        <w:rPr>
          <w:bCs/>
          <w:lang w:val="en-GB"/>
        </w:rPr>
      </w:pPr>
    </w:p>
    <w:p w14:paraId="21E4E71F" w14:textId="0960265F" w:rsidR="002D0D97" w:rsidRDefault="002D0D97" w:rsidP="002D0D97">
      <w:pPr>
        <w:jc w:val="both"/>
        <w:rPr>
          <w:bCs/>
          <w:sz w:val="22"/>
          <w:szCs w:val="22"/>
          <w:lang w:val="en-GB"/>
        </w:rPr>
      </w:pPr>
      <w:r w:rsidRPr="002D0D97">
        <w:rPr>
          <w:bCs/>
          <w:sz w:val="22"/>
          <w:szCs w:val="22"/>
          <w:lang w:val="en-GB"/>
        </w:rPr>
        <w:t xml:space="preserve">Among the </w:t>
      </w:r>
      <w:r>
        <w:rPr>
          <w:bCs/>
          <w:sz w:val="22"/>
          <w:szCs w:val="22"/>
          <w:lang w:val="en-GB"/>
        </w:rPr>
        <w:t xml:space="preserve">options listed above, one or more options can be used for </w:t>
      </w:r>
      <w:r w:rsidR="000E3653">
        <w:rPr>
          <w:bCs/>
          <w:sz w:val="22"/>
          <w:szCs w:val="22"/>
          <w:lang w:val="en-GB"/>
        </w:rPr>
        <w:t xml:space="preserve">dynamic </w:t>
      </w:r>
      <w:r>
        <w:rPr>
          <w:bCs/>
          <w:sz w:val="22"/>
          <w:szCs w:val="22"/>
          <w:lang w:val="en-GB"/>
        </w:rPr>
        <w:t>TRP differentiation.</w:t>
      </w:r>
    </w:p>
    <w:p w14:paraId="3919DB5C" w14:textId="57774761" w:rsidR="002D0D97" w:rsidRPr="002D0D97" w:rsidRDefault="002D0D97" w:rsidP="002D0D97">
      <w:pPr>
        <w:jc w:val="both"/>
        <w:rPr>
          <w:bCs/>
          <w:sz w:val="22"/>
          <w:szCs w:val="22"/>
          <w:lang w:val="en-GB"/>
        </w:rPr>
      </w:pPr>
      <w:r w:rsidRPr="00AE3967">
        <w:rPr>
          <w:b/>
          <w:iCs/>
          <w:sz w:val="22"/>
          <w:szCs w:val="18"/>
          <w:u w:val="single"/>
          <w:lang w:val="en-GB" w:eastAsia="ko-KR"/>
        </w:rPr>
        <w:t xml:space="preserve">Proposal </w:t>
      </w:r>
      <w:r w:rsidR="007C125E">
        <w:rPr>
          <w:b/>
          <w:iCs/>
          <w:sz w:val="22"/>
          <w:szCs w:val="18"/>
          <w:u w:val="single"/>
          <w:lang w:val="en-GB" w:eastAsia="ko-KR"/>
        </w:rPr>
        <w:t>1</w:t>
      </w:r>
      <w:r w:rsidR="00377686">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Support </w:t>
      </w:r>
      <w:r w:rsidR="000E3653">
        <w:rPr>
          <w:b/>
          <w:iCs/>
          <w:sz w:val="22"/>
          <w:szCs w:val="18"/>
          <w:lang w:val="en-GB" w:eastAsia="ko-KR"/>
        </w:rPr>
        <w:t xml:space="preserve">dynamic </w:t>
      </w:r>
      <w:r>
        <w:rPr>
          <w:b/>
          <w:iCs/>
          <w:sz w:val="22"/>
          <w:szCs w:val="18"/>
          <w:lang w:val="en-GB" w:eastAsia="ko-KR"/>
        </w:rPr>
        <w:t>TRP differentiation for multi-TRP transmission with multiple-PDCCH based design.</w:t>
      </w:r>
    </w:p>
    <w:p w14:paraId="7FE4872B" w14:textId="78ABB02B" w:rsidR="00864B47" w:rsidRDefault="00864B47" w:rsidP="005738B2">
      <w:pPr>
        <w:pStyle w:val="Heading2"/>
        <w:jc w:val="both"/>
        <w:rPr>
          <w:rFonts w:asciiTheme="majorBidi" w:hAnsiTheme="majorBidi" w:cstheme="majorBidi"/>
        </w:rPr>
      </w:pPr>
      <w:bookmarkStart w:id="13" w:name="_Hlk534040470"/>
      <w:r w:rsidRPr="007C1BBE">
        <w:rPr>
          <w:rFonts w:asciiTheme="majorBidi" w:hAnsiTheme="majorBidi" w:cstheme="majorBidi"/>
        </w:rPr>
        <w:t xml:space="preserve">UL ACK/NACK </w:t>
      </w:r>
      <w:r w:rsidR="00977494">
        <w:rPr>
          <w:rFonts w:asciiTheme="majorBidi" w:hAnsiTheme="majorBidi" w:cstheme="majorBidi"/>
        </w:rPr>
        <w:t>F</w:t>
      </w:r>
      <w:r w:rsidRPr="007C1BBE">
        <w:rPr>
          <w:rFonts w:asciiTheme="majorBidi" w:hAnsiTheme="majorBidi" w:cstheme="majorBidi"/>
        </w:rPr>
        <w:t xml:space="preserve">eedback </w:t>
      </w:r>
      <w:bookmarkEnd w:id="13"/>
    </w:p>
    <w:p w14:paraId="7499B62A" w14:textId="0B0B839D" w:rsidR="00E94BFF" w:rsidRDefault="00AC276C" w:rsidP="00DB05A5">
      <w:pPr>
        <w:jc w:val="both"/>
        <w:rPr>
          <w:bCs/>
          <w:iCs/>
          <w:sz w:val="22"/>
          <w:szCs w:val="18"/>
          <w:lang w:eastAsia="ko-KR"/>
        </w:rPr>
      </w:pPr>
      <w:r w:rsidRPr="00AC276C">
        <w:rPr>
          <w:bCs/>
          <w:iCs/>
          <w:sz w:val="22"/>
          <w:szCs w:val="18"/>
          <w:lang w:val="en-GB" w:eastAsia="ko-KR"/>
        </w:rPr>
        <w:t>In this section</w:t>
      </w:r>
      <w:r>
        <w:rPr>
          <w:bCs/>
          <w:iCs/>
          <w:sz w:val="22"/>
          <w:szCs w:val="18"/>
          <w:lang w:val="en-GB" w:eastAsia="ko-KR"/>
        </w:rPr>
        <w:t>, we discuss Ack/</w:t>
      </w:r>
      <w:proofErr w:type="spellStart"/>
      <w:r>
        <w:rPr>
          <w:bCs/>
          <w:iCs/>
          <w:sz w:val="22"/>
          <w:szCs w:val="18"/>
          <w:lang w:val="en-GB" w:eastAsia="ko-KR"/>
        </w:rPr>
        <w:t>Nack</w:t>
      </w:r>
      <w:proofErr w:type="spellEnd"/>
      <w:r>
        <w:rPr>
          <w:bCs/>
          <w:iCs/>
          <w:sz w:val="22"/>
          <w:szCs w:val="18"/>
          <w:lang w:val="en-GB" w:eastAsia="ko-KR"/>
        </w:rPr>
        <w:t xml:space="preserve"> feedback design for multi-TRP </w:t>
      </w:r>
      <w:r w:rsidR="00DB05A5">
        <w:rPr>
          <w:bCs/>
          <w:iCs/>
          <w:sz w:val="22"/>
          <w:szCs w:val="18"/>
          <w:lang w:val="en-GB" w:eastAsia="ko-KR"/>
        </w:rPr>
        <w:t xml:space="preserve">transmission with multiple-PDCCH based design. As mentioned, </w:t>
      </w:r>
      <w:r w:rsidR="00DB05A5">
        <w:rPr>
          <w:sz w:val="22"/>
          <w:szCs w:val="22"/>
          <w:lang w:val="en-GB"/>
        </w:rPr>
        <w:t>both non-ideal backhaul and ideal backhaul deployments can be considered for design of HARQ-Ack feedback for multiple-PDCCH based design.</w:t>
      </w:r>
    </w:p>
    <w:p w14:paraId="46A08CCA" w14:textId="0CC15A53" w:rsidR="00041553" w:rsidRPr="00041553" w:rsidRDefault="00041553" w:rsidP="005738B2">
      <w:pPr>
        <w:pStyle w:val="Heading3"/>
        <w:jc w:val="both"/>
        <w:rPr>
          <w:rFonts w:ascii="Times New Roman" w:hAnsi="Times New Roman"/>
        </w:rPr>
      </w:pPr>
      <w:r w:rsidRPr="00041553">
        <w:rPr>
          <w:rFonts w:ascii="Times New Roman" w:hAnsi="Times New Roman"/>
        </w:rPr>
        <w:t xml:space="preserve">HARQ-Ack </w:t>
      </w:r>
      <w:r w:rsidR="00594D44">
        <w:rPr>
          <w:rFonts w:ascii="Times New Roman" w:hAnsi="Times New Roman"/>
        </w:rPr>
        <w:t>payload</w:t>
      </w:r>
      <w:r w:rsidR="00594D44" w:rsidRPr="00041553">
        <w:rPr>
          <w:rFonts w:ascii="Times New Roman" w:hAnsi="Times New Roman"/>
        </w:rPr>
        <w:t xml:space="preserve"> </w:t>
      </w:r>
      <w:r w:rsidRPr="00041553">
        <w:rPr>
          <w:rFonts w:ascii="Times New Roman" w:hAnsi="Times New Roman"/>
        </w:rPr>
        <w:t xml:space="preserve">determination </w:t>
      </w:r>
    </w:p>
    <w:p w14:paraId="2CF81804" w14:textId="60D38971" w:rsidR="006B633A" w:rsidRDefault="00815FD3" w:rsidP="005738B2">
      <w:pPr>
        <w:jc w:val="both"/>
        <w:rPr>
          <w:bCs/>
          <w:iCs/>
          <w:sz w:val="22"/>
          <w:szCs w:val="18"/>
          <w:lang w:val="en-GB" w:eastAsia="ko-KR"/>
        </w:rPr>
      </w:pPr>
      <w:r>
        <w:rPr>
          <w:bCs/>
          <w:iCs/>
          <w:sz w:val="22"/>
          <w:szCs w:val="18"/>
          <w:lang w:val="en-GB" w:eastAsia="ko-KR"/>
        </w:rPr>
        <w:t>T</w:t>
      </w:r>
      <w:r w:rsidR="00411E66">
        <w:rPr>
          <w:bCs/>
          <w:iCs/>
          <w:sz w:val="22"/>
          <w:szCs w:val="18"/>
          <w:lang w:val="en-GB" w:eastAsia="ko-KR"/>
        </w:rPr>
        <w:t xml:space="preserve">wo </w:t>
      </w:r>
      <w:r w:rsidR="00041553">
        <w:rPr>
          <w:bCs/>
          <w:iCs/>
          <w:sz w:val="22"/>
          <w:szCs w:val="18"/>
          <w:lang w:val="en-GB" w:eastAsia="ko-KR"/>
        </w:rPr>
        <w:t xml:space="preserve">HARQ-Ack </w:t>
      </w:r>
      <w:r w:rsidR="00594D44">
        <w:rPr>
          <w:bCs/>
          <w:iCs/>
          <w:sz w:val="22"/>
          <w:szCs w:val="18"/>
          <w:lang w:val="en-GB" w:eastAsia="ko-KR"/>
        </w:rPr>
        <w:t xml:space="preserve">feedback </w:t>
      </w:r>
      <w:r w:rsidR="00041553">
        <w:rPr>
          <w:bCs/>
          <w:iCs/>
          <w:sz w:val="22"/>
          <w:szCs w:val="18"/>
          <w:lang w:val="en-GB" w:eastAsia="ko-KR"/>
        </w:rPr>
        <w:t>design o</w:t>
      </w:r>
      <w:r w:rsidR="006B633A">
        <w:rPr>
          <w:bCs/>
          <w:iCs/>
          <w:sz w:val="22"/>
          <w:szCs w:val="18"/>
          <w:lang w:val="en-GB" w:eastAsia="ko-KR"/>
        </w:rPr>
        <w:t xml:space="preserve">ptions </w:t>
      </w:r>
      <w:r w:rsidR="00411E66">
        <w:rPr>
          <w:bCs/>
          <w:iCs/>
          <w:sz w:val="22"/>
          <w:szCs w:val="18"/>
          <w:lang w:val="en-GB" w:eastAsia="ko-KR"/>
        </w:rPr>
        <w:t>could be considered</w:t>
      </w:r>
      <w:r w:rsidR="00594D44">
        <w:rPr>
          <w:bCs/>
          <w:iCs/>
          <w:sz w:val="22"/>
          <w:szCs w:val="18"/>
          <w:lang w:val="en-GB" w:eastAsia="ko-KR"/>
        </w:rPr>
        <w:t xml:space="preserve"> to form the HARQ-Ack payload</w:t>
      </w:r>
      <w:r w:rsidR="00BC70F3">
        <w:rPr>
          <w:bCs/>
          <w:iCs/>
          <w:sz w:val="22"/>
          <w:szCs w:val="18"/>
          <w:lang w:val="en-GB" w:eastAsia="ko-KR"/>
        </w:rPr>
        <w:t xml:space="preserve">, as illustrated in Figure </w:t>
      </w:r>
      <w:r w:rsidR="007C125E">
        <w:rPr>
          <w:bCs/>
          <w:iCs/>
          <w:sz w:val="22"/>
          <w:szCs w:val="18"/>
          <w:lang w:val="en-GB" w:eastAsia="ko-KR"/>
        </w:rPr>
        <w:t>1</w:t>
      </w:r>
      <w:r w:rsidR="00BC70F3">
        <w:rPr>
          <w:bCs/>
          <w:iCs/>
          <w:sz w:val="22"/>
          <w:szCs w:val="18"/>
          <w:lang w:val="en-GB" w:eastAsia="ko-KR"/>
        </w:rPr>
        <w:t xml:space="preserve"> below</w:t>
      </w:r>
      <w:r w:rsidR="00041553">
        <w:rPr>
          <w:bCs/>
          <w:iCs/>
          <w:sz w:val="22"/>
          <w:szCs w:val="18"/>
          <w:lang w:val="en-GB" w:eastAsia="ko-KR"/>
        </w:rPr>
        <w:t>:</w:t>
      </w:r>
    </w:p>
    <w:p w14:paraId="132B7020" w14:textId="51CE951E" w:rsidR="006B633A" w:rsidRPr="006B633A" w:rsidRDefault="006B633A" w:rsidP="005738B2">
      <w:pPr>
        <w:numPr>
          <w:ilvl w:val="0"/>
          <w:numId w:val="12"/>
        </w:numPr>
        <w:overflowPunct/>
        <w:autoSpaceDE/>
        <w:autoSpaceDN/>
        <w:adjustRightInd/>
        <w:spacing w:after="0"/>
        <w:jc w:val="both"/>
        <w:textAlignment w:val="auto"/>
        <w:rPr>
          <w:bCs/>
          <w:iCs/>
          <w:sz w:val="22"/>
          <w:szCs w:val="18"/>
          <w:lang w:eastAsia="ko-KR"/>
        </w:rPr>
      </w:pPr>
      <w:r w:rsidRPr="006B633A">
        <w:rPr>
          <w:bCs/>
          <w:iCs/>
          <w:sz w:val="22"/>
          <w:szCs w:val="18"/>
          <w:lang w:eastAsia="ko-KR"/>
        </w:rPr>
        <w:t xml:space="preserve">Option 1: Joint HARQ-Ack </w:t>
      </w:r>
      <w:r w:rsidR="00594D44">
        <w:rPr>
          <w:bCs/>
          <w:iCs/>
          <w:sz w:val="22"/>
          <w:szCs w:val="18"/>
          <w:lang w:eastAsia="ko-KR"/>
        </w:rPr>
        <w:t>payload</w:t>
      </w:r>
      <w:r w:rsidR="00594D44" w:rsidRPr="006B633A">
        <w:rPr>
          <w:bCs/>
          <w:iCs/>
          <w:sz w:val="22"/>
          <w:szCs w:val="18"/>
          <w:lang w:eastAsia="ko-KR"/>
        </w:rPr>
        <w:t xml:space="preserve"> </w:t>
      </w:r>
    </w:p>
    <w:p w14:paraId="7F0087A1" w14:textId="506D1782" w:rsidR="006B633A" w:rsidRPr="006B633A" w:rsidRDefault="006B633A" w:rsidP="005738B2">
      <w:pPr>
        <w:numPr>
          <w:ilvl w:val="0"/>
          <w:numId w:val="12"/>
        </w:numPr>
        <w:overflowPunct/>
        <w:autoSpaceDE/>
        <w:autoSpaceDN/>
        <w:adjustRightInd/>
        <w:spacing w:after="0"/>
        <w:jc w:val="both"/>
        <w:textAlignment w:val="auto"/>
        <w:rPr>
          <w:bCs/>
          <w:iCs/>
          <w:sz w:val="22"/>
          <w:szCs w:val="18"/>
          <w:lang w:eastAsia="ko-KR"/>
        </w:rPr>
      </w:pPr>
      <w:r w:rsidRPr="006B633A">
        <w:rPr>
          <w:bCs/>
          <w:iCs/>
          <w:sz w:val="22"/>
          <w:szCs w:val="18"/>
          <w:lang w:eastAsia="ko-KR"/>
        </w:rPr>
        <w:t xml:space="preserve">Option 2: Separate HARQ-Ack </w:t>
      </w:r>
      <w:r w:rsidR="00594D44">
        <w:rPr>
          <w:bCs/>
          <w:iCs/>
          <w:sz w:val="22"/>
          <w:szCs w:val="18"/>
          <w:lang w:eastAsia="ko-KR"/>
        </w:rPr>
        <w:t>payload</w:t>
      </w:r>
      <w:r w:rsidR="00594D44" w:rsidRPr="006B633A">
        <w:rPr>
          <w:bCs/>
          <w:iCs/>
          <w:sz w:val="22"/>
          <w:szCs w:val="18"/>
          <w:lang w:eastAsia="ko-KR"/>
        </w:rPr>
        <w:t xml:space="preserve"> </w:t>
      </w:r>
    </w:p>
    <w:p w14:paraId="16F5AFED" w14:textId="6A6ADAC1" w:rsidR="00BC70F3" w:rsidRDefault="00BC70F3" w:rsidP="005738B2">
      <w:pPr>
        <w:jc w:val="both"/>
        <w:rPr>
          <w:lang w:val="en-GB"/>
        </w:rPr>
      </w:pPr>
    </w:p>
    <w:p w14:paraId="20571F24" w14:textId="37D176EC" w:rsidR="00BC70F3" w:rsidRDefault="00A6480C" w:rsidP="005738B2">
      <w:pPr>
        <w:jc w:val="center"/>
        <w:rPr>
          <w:lang w:val="en-GB"/>
        </w:rPr>
      </w:pPr>
      <w:r>
        <w:rPr>
          <w:noProof/>
          <w:lang w:val="en-GB"/>
        </w:rPr>
        <w:drawing>
          <wp:inline distT="0" distB="0" distL="0" distR="0" wp14:anchorId="7BD44A6D" wp14:editId="19DA1E07">
            <wp:extent cx="4142629" cy="188906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6" cy="1893455"/>
                    </a:xfrm>
                    <a:prstGeom prst="rect">
                      <a:avLst/>
                    </a:prstGeom>
                    <a:noFill/>
                  </pic:spPr>
                </pic:pic>
              </a:graphicData>
            </a:graphic>
          </wp:inline>
        </w:drawing>
      </w:r>
    </w:p>
    <w:p w14:paraId="2BF17842" w14:textId="6B8D77D2" w:rsidR="00BC70F3" w:rsidRPr="005738B2" w:rsidRDefault="00BC70F3" w:rsidP="005738B2">
      <w:pPr>
        <w:pStyle w:val="ListParagraph"/>
        <w:numPr>
          <w:ilvl w:val="0"/>
          <w:numId w:val="20"/>
        </w:numPr>
        <w:jc w:val="center"/>
        <w:rPr>
          <w:rFonts w:ascii="Times New Roman" w:hAnsi="Times New Roman"/>
          <w:lang w:val="en-GB"/>
        </w:rPr>
      </w:pPr>
      <w:r w:rsidRPr="005738B2">
        <w:rPr>
          <w:rFonts w:ascii="Times New Roman" w:hAnsi="Times New Roman"/>
          <w:lang w:val="en-GB"/>
        </w:rPr>
        <w:t xml:space="preserve">Joint HARQ-Ack </w:t>
      </w:r>
      <w:r w:rsidR="00E27601" w:rsidRPr="005738B2">
        <w:rPr>
          <w:rFonts w:ascii="Times New Roman" w:hAnsi="Times New Roman"/>
          <w:lang w:val="en-GB"/>
        </w:rPr>
        <w:t>payload</w:t>
      </w:r>
    </w:p>
    <w:p w14:paraId="7C12B444" w14:textId="66BC86EA" w:rsidR="00BC70F3" w:rsidRDefault="00BC70F3" w:rsidP="005738B2">
      <w:pPr>
        <w:jc w:val="both"/>
        <w:rPr>
          <w:lang w:val="en-GB"/>
        </w:rPr>
      </w:pPr>
    </w:p>
    <w:p w14:paraId="016D0311" w14:textId="71B9B5E9" w:rsidR="00411780" w:rsidRDefault="006622C3" w:rsidP="005738B2">
      <w:pPr>
        <w:jc w:val="center"/>
        <w:rPr>
          <w:lang w:val="en-GB"/>
        </w:rPr>
      </w:pPr>
      <w:r>
        <w:rPr>
          <w:noProof/>
          <w:lang w:val="en-GB"/>
        </w:rPr>
        <w:drawing>
          <wp:inline distT="0" distB="0" distL="0" distR="0" wp14:anchorId="24381D1D" wp14:editId="07015A01">
            <wp:extent cx="4088019" cy="1864159"/>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5687" cy="1867656"/>
                    </a:xfrm>
                    <a:prstGeom prst="rect">
                      <a:avLst/>
                    </a:prstGeom>
                    <a:noFill/>
                  </pic:spPr>
                </pic:pic>
              </a:graphicData>
            </a:graphic>
          </wp:inline>
        </w:drawing>
      </w:r>
    </w:p>
    <w:p w14:paraId="1CB55A3D" w14:textId="3A2C7F50" w:rsidR="00BC70F3" w:rsidRPr="005738B2" w:rsidRDefault="00BC70F3" w:rsidP="005738B2">
      <w:pPr>
        <w:pStyle w:val="ListParagraph"/>
        <w:numPr>
          <w:ilvl w:val="0"/>
          <w:numId w:val="20"/>
        </w:numPr>
        <w:jc w:val="center"/>
        <w:rPr>
          <w:rFonts w:ascii="Times New Roman" w:hAnsi="Times New Roman"/>
          <w:lang w:val="en-GB"/>
        </w:rPr>
      </w:pPr>
      <w:r w:rsidRPr="005738B2">
        <w:rPr>
          <w:rFonts w:ascii="Times New Roman" w:hAnsi="Times New Roman"/>
          <w:lang w:val="en-GB"/>
        </w:rPr>
        <w:lastRenderedPageBreak/>
        <w:t xml:space="preserve">Separate HARQ-Ack </w:t>
      </w:r>
      <w:r w:rsidR="00E27601" w:rsidRPr="005738B2">
        <w:rPr>
          <w:rFonts w:ascii="Times New Roman" w:hAnsi="Times New Roman"/>
          <w:lang w:val="en-GB"/>
        </w:rPr>
        <w:t>payload</w:t>
      </w:r>
    </w:p>
    <w:p w14:paraId="75D9BA9D" w14:textId="4D5EADCC" w:rsidR="00BC70F3" w:rsidRPr="00BC70F3" w:rsidRDefault="00BC70F3" w:rsidP="005738B2">
      <w:pPr>
        <w:ind w:left="360"/>
        <w:jc w:val="both"/>
        <w:rPr>
          <w:lang w:val="en-GB"/>
        </w:rPr>
      </w:pPr>
      <w:r w:rsidRPr="00AD68F1">
        <w:rPr>
          <w:rFonts w:asciiTheme="majorBidi" w:hAnsiTheme="majorBidi" w:cstheme="majorBidi"/>
          <w:b/>
          <w:sz w:val="22"/>
          <w:szCs w:val="22"/>
          <w:lang w:val="en-GB" w:eastAsia="ko-KR"/>
        </w:rPr>
        <w:t xml:space="preserve">Figure </w:t>
      </w:r>
      <w:r w:rsidR="007C125E">
        <w:rPr>
          <w:rFonts w:asciiTheme="majorBidi" w:hAnsiTheme="majorBidi" w:cstheme="majorBidi"/>
          <w:b/>
          <w:sz w:val="22"/>
          <w:szCs w:val="22"/>
          <w:lang w:val="en-GB" w:eastAsia="ko-KR"/>
        </w:rPr>
        <w:t>1</w:t>
      </w:r>
      <w:r w:rsidRPr="00AD68F1">
        <w:rPr>
          <w:rFonts w:asciiTheme="majorBidi" w:hAnsiTheme="majorBidi" w:cstheme="majorBidi"/>
          <w:b/>
          <w:sz w:val="22"/>
          <w:szCs w:val="22"/>
          <w:lang w:val="en-GB" w:eastAsia="ko-KR"/>
        </w:rPr>
        <w:t>. Options for</w:t>
      </w:r>
      <w:r>
        <w:rPr>
          <w:lang w:val="en-GB"/>
        </w:rPr>
        <w:t xml:space="preserve"> </w:t>
      </w:r>
      <w:r>
        <w:rPr>
          <w:rFonts w:asciiTheme="majorBidi" w:hAnsiTheme="majorBidi" w:cstheme="majorBidi"/>
          <w:b/>
          <w:sz w:val="22"/>
          <w:szCs w:val="22"/>
          <w:lang w:val="en-GB" w:eastAsia="ko-KR"/>
        </w:rPr>
        <w:t xml:space="preserve">HARQ-Ack </w:t>
      </w:r>
      <w:r w:rsidR="00594D44">
        <w:rPr>
          <w:rFonts w:asciiTheme="majorBidi" w:hAnsiTheme="majorBidi" w:cstheme="majorBidi"/>
          <w:b/>
          <w:sz w:val="22"/>
          <w:szCs w:val="22"/>
          <w:lang w:val="en-GB" w:eastAsia="ko-KR"/>
        </w:rPr>
        <w:t>feedback</w:t>
      </w:r>
      <w:r>
        <w:rPr>
          <w:rFonts w:asciiTheme="majorBidi" w:hAnsiTheme="majorBidi" w:cstheme="majorBidi"/>
          <w:b/>
          <w:sz w:val="22"/>
          <w:szCs w:val="22"/>
          <w:lang w:val="en-GB" w:eastAsia="ko-KR"/>
        </w:rPr>
        <w:t xml:space="preserve">: (a) joint HARQ-Ack </w:t>
      </w:r>
      <w:r w:rsidR="00594D44">
        <w:rPr>
          <w:rFonts w:asciiTheme="majorBidi" w:hAnsiTheme="majorBidi" w:cstheme="majorBidi"/>
          <w:b/>
          <w:sz w:val="22"/>
          <w:szCs w:val="22"/>
          <w:lang w:val="en-GB" w:eastAsia="ko-KR"/>
        </w:rPr>
        <w:t xml:space="preserve">payload </w:t>
      </w:r>
      <w:r>
        <w:rPr>
          <w:rFonts w:asciiTheme="majorBidi" w:hAnsiTheme="majorBidi" w:cstheme="majorBidi"/>
          <w:b/>
          <w:sz w:val="22"/>
          <w:szCs w:val="22"/>
          <w:lang w:val="en-GB" w:eastAsia="ko-KR"/>
        </w:rPr>
        <w:t xml:space="preserve">(b) separate HARQ-Ack </w:t>
      </w:r>
      <w:r w:rsidR="00594D44">
        <w:rPr>
          <w:rFonts w:asciiTheme="majorBidi" w:hAnsiTheme="majorBidi" w:cstheme="majorBidi"/>
          <w:b/>
          <w:sz w:val="22"/>
          <w:szCs w:val="22"/>
          <w:lang w:val="en-GB" w:eastAsia="ko-KR"/>
        </w:rPr>
        <w:t>payload</w:t>
      </w:r>
      <w:r>
        <w:rPr>
          <w:rFonts w:asciiTheme="majorBidi" w:hAnsiTheme="majorBidi" w:cstheme="majorBidi"/>
          <w:b/>
          <w:sz w:val="22"/>
          <w:szCs w:val="22"/>
          <w:lang w:val="en-GB" w:eastAsia="ko-KR"/>
        </w:rPr>
        <w:t xml:space="preserve">. </w:t>
      </w:r>
    </w:p>
    <w:p w14:paraId="682FE6F5" w14:textId="77777777" w:rsidR="00BC70F3" w:rsidRDefault="00BC70F3" w:rsidP="005738B2">
      <w:pPr>
        <w:jc w:val="both"/>
        <w:rPr>
          <w:lang w:val="en-GB"/>
        </w:rPr>
      </w:pPr>
    </w:p>
    <w:p w14:paraId="61F912C1" w14:textId="14B1388E" w:rsidR="00882BC9" w:rsidRPr="00411E66" w:rsidRDefault="00D6437A" w:rsidP="005738B2">
      <w:pPr>
        <w:jc w:val="both"/>
        <w:rPr>
          <w:bCs/>
          <w:iCs/>
          <w:sz w:val="22"/>
          <w:szCs w:val="18"/>
          <w:lang w:val="en-GB" w:eastAsia="ko-KR"/>
        </w:rPr>
      </w:pPr>
      <w:r>
        <w:rPr>
          <w:bCs/>
          <w:iCs/>
          <w:sz w:val="22"/>
          <w:szCs w:val="18"/>
          <w:lang w:val="en-GB" w:eastAsia="ko-KR"/>
        </w:rPr>
        <w:t xml:space="preserve">Option 1 is applicable only to the case of ideal backhaul. </w:t>
      </w:r>
      <w:r w:rsidR="00411E66" w:rsidRPr="00411E66">
        <w:rPr>
          <w:bCs/>
          <w:iCs/>
          <w:sz w:val="22"/>
          <w:szCs w:val="18"/>
          <w:lang w:val="en-GB" w:eastAsia="ko-KR"/>
        </w:rPr>
        <w:t xml:space="preserve">In </w:t>
      </w:r>
      <w:r w:rsidR="006B633A">
        <w:rPr>
          <w:bCs/>
          <w:iCs/>
          <w:sz w:val="22"/>
          <w:szCs w:val="18"/>
          <w:lang w:val="en-GB" w:eastAsia="ko-KR"/>
        </w:rPr>
        <w:t>Option 1</w:t>
      </w:r>
      <w:r w:rsidR="00411E66" w:rsidRPr="00411E66">
        <w:rPr>
          <w:bCs/>
          <w:iCs/>
          <w:sz w:val="22"/>
          <w:szCs w:val="18"/>
          <w:lang w:val="en-GB" w:eastAsia="ko-KR"/>
        </w:rPr>
        <w:t xml:space="preserve">, </w:t>
      </w:r>
      <w:r w:rsidR="00411E66">
        <w:rPr>
          <w:bCs/>
          <w:iCs/>
          <w:sz w:val="22"/>
          <w:szCs w:val="18"/>
          <w:lang w:val="en-GB" w:eastAsia="ko-KR"/>
        </w:rPr>
        <w:t xml:space="preserve">the UE maintains </w:t>
      </w:r>
      <w:r w:rsidR="006B633A">
        <w:rPr>
          <w:bCs/>
          <w:iCs/>
          <w:sz w:val="22"/>
          <w:szCs w:val="18"/>
          <w:lang w:val="en-GB" w:eastAsia="ko-KR"/>
        </w:rPr>
        <w:t xml:space="preserve">a </w:t>
      </w:r>
      <w:r w:rsidR="00411E66">
        <w:rPr>
          <w:bCs/>
          <w:iCs/>
          <w:sz w:val="22"/>
          <w:szCs w:val="18"/>
          <w:lang w:val="en-GB" w:eastAsia="ko-KR"/>
        </w:rPr>
        <w:t xml:space="preserve">joint HARQ-Ack </w:t>
      </w:r>
      <w:r w:rsidR="00594D44">
        <w:rPr>
          <w:bCs/>
          <w:iCs/>
          <w:sz w:val="22"/>
          <w:szCs w:val="18"/>
          <w:lang w:val="en-GB" w:eastAsia="ko-KR"/>
        </w:rPr>
        <w:t xml:space="preserve">payload </w:t>
      </w:r>
      <w:r w:rsidR="00411E66">
        <w:rPr>
          <w:bCs/>
          <w:iCs/>
          <w:sz w:val="22"/>
          <w:szCs w:val="18"/>
          <w:lang w:val="en-GB" w:eastAsia="ko-KR"/>
        </w:rPr>
        <w:t>for the multiple TRPs that it is connected to.</w:t>
      </w:r>
      <w:r w:rsidR="006B633A">
        <w:rPr>
          <w:bCs/>
          <w:iCs/>
          <w:sz w:val="22"/>
          <w:szCs w:val="18"/>
          <w:lang w:val="en-GB" w:eastAsia="ko-KR"/>
        </w:rPr>
        <w:t xml:space="preserve"> </w:t>
      </w:r>
      <w:r w:rsidR="00041553">
        <w:rPr>
          <w:bCs/>
          <w:iCs/>
          <w:sz w:val="22"/>
          <w:szCs w:val="18"/>
          <w:lang w:val="en-GB" w:eastAsia="ko-KR"/>
        </w:rPr>
        <w:t>The HARQ-Ack information bits corresponding to PDSCHs from different TRPs are multiplexed. And t</w:t>
      </w:r>
      <w:r w:rsidR="006B633A">
        <w:rPr>
          <w:bCs/>
          <w:iCs/>
          <w:sz w:val="22"/>
          <w:szCs w:val="18"/>
          <w:lang w:val="en-GB" w:eastAsia="ko-KR"/>
        </w:rPr>
        <w:t xml:space="preserve">he UE follows the </w:t>
      </w:r>
      <w:r w:rsidR="00041553">
        <w:rPr>
          <w:bCs/>
          <w:iCs/>
          <w:sz w:val="22"/>
          <w:szCs w:val="18"/>
          <w:lang w:val="en-GB" w:eastAsia="ko-KR"/>
        </w:rPr>
        <w:t xml:space="preserve">K1 value and the </w:t>
      </w:r>
      <w:r w:rsidR="006B633A">
        <w:rPr>
          <w:bCs/>
          <w:iCs/>
          <w:sz w:val="22"/>
          <w:szCs w:val="18"/>
          <w:lang w:val="en-GB" w:eastAsia="ko-KR"/>
        </w:rPr>
        <w:t xml:space="preserve">DAI (in case of dynamic HARQ-Ack </w:t>
      </w:r>
      <w:r w:rsidR="00927874">
        <w:rPr>
          <w:bCs/>
          <w:iCs/>
          <w:sz w:val="22"/>
          <w:szCs w:val="18"/>
          <w:lang w:val="en-GB" w:eastAsia="ko-KR"/>
        </w:rPr>
        <w:t>codebook</w:t>
      </w:r>
      <w:r w:rsidR="006B633A">
        <w:rPr>
          <w:bCs/>
          <w:iCs/>
          <w:sz w:val="22"/>
          <w:szCs w:val="18"/>
          <w:lang w:val="en-GB" w:eastAsia="ko-KR"/>
        </w:rPr>
        <w:t xml:space="preserve">) in the PDCCHs to determine the HARQ-Ack </w:t>
      </w:r>
      <w:r w:rsidR="00927874">
        <w:rPr>
          <w:bCs/>
          <w:iCs/>
          <w:sz w:val="22"/>
          <w:szCs w:val="18"/>
          <w:lang w:val="en-GB" w:eastAsia="ko-KR"/>
        </w:rPr>
        <w:t>payload</w:t>
      </w:r>
      <w:r w:rsidR="006B633A">
        <w:rPr>
          <w:bCs/>
          <w:iCs/>
          <w:sz w:val="22"/>
          <w:szCs w:val="18"/>
          <w:lang w:val="en-GB" w:eastAsia="ko-KR"/>
        </w:rPr>
        <w:t xml:space="preserve">, as in the single-TRP scenario. </w:t>
      </w:r>
      <w:r w:rsidR="001C2635">
        <w:rPr>
          <w:bCs/>
          <w:iCs/>
          <w:sz w:val="22"/>
          <w:szCs w:val="18"/>
          <w:lang w:val="en-GB" w:eastAsia="ko-KR"/>
        </w:rPr>
        <w:t xml:space="preserve">As clear from the description, the joint HARQ-Ack </w:t>
      </w:r>
      <w:r w:rsidR="00927874">
        <w:rPr>
          <w:bCs/>
          <w:iCs/>
          <w:sz w:val="22"/>
          <w:szCs w:val="18"/>
          <w:lang w:val="en-GB" w:eastAsia="ko-KR"/>
        </w:rPr>
        <w:t>payload</w:t>
      </w:r>
      <w:r w:rsidR="00041553">
        <w:rPr>
          <w:bCs/>
          <w:iCs/>
          <w:sz w:val="22"/>
          <w:szCs w:val="18"/>
          <w:lang w:val="en-GB" w:eastAsia="ko-KR"/>
        </w:rPr>
        <w:t xml:space="preserve"> design</w:t>
      </w:r>
      <w:r w:rsidR="001C2635">
        <w:rPr>
          <w:bCs/>
          <w:iCs/>
          <w:sz w:val="22"/>
          <w:szCs w:val="18"/>
          <w:lang w:val="en-GB" w:eastAsia="ko-KR"/>
        </w:rPr>
        <w:t xml:space="preserve"> is more suitable for the case in which the multiple TRPs </w:t>
      </w:r>
      <w:proofErr w:type="gramStart"/>
      <w:r w:rsidR="001C2635">
        <w:rPr>
          <w:bCs/>
          <w:iCs/>
          <w:sz w:val="22"/>
          <w:szCs w:val="18"/>
          <w:lang w:val="en-GB" w:eastAsia="ko-KR"/>
        </w:rPr>
        <w:t>are connected with</w:t>
      </w:r>
      <w:proofErr w:type="gramEnd"/>
      <w:r w:rsidR="001C2635">
        <w:rPr>
          <w:bCs/>
          <w:iCs/>
          <w:sz w:val="22"/>
          <w:szCs w:val="18"/>
          <w:lang w:val="en-GB" w:eastAsia="ko-KR"/>
        </w:rPr>
        <w:t xml:space="preserve"> ideal backhaul. In particular, the multiple TRPs may </w:t>
      </w:r>
      <w:r w:rsidR="00F27323">
        <w:rPr>
          <w:bCs/>
          <w:iCs/>
          <w:sz w:val="22"/>
          <w:szCs w:val="18"/>
          <w:lang w:val="en-GB" w:eastAsia="ko-KR"/>
        </w:rPr>
        <w:t xml:space="preserve">need to </w:t>
      </w:r>
      <w:r w:rsidR="001C2635">
        <w:rPr>
          <w:bCs/>
          <w:iCs/>
          <w:sz w:val="22"/>
          <w:szCs w:val="18"/>
          <w:lang w:val="en-GB" w:eastAsia="ko-KR"/>
        </w:rPr>
        <w:t xml:space="preserve">communicate the </w:t>
      </w:r>
      <w:r w:rsidR="00041553">
        <w:rPr>
          <w:bCs/>
          <w:iCs/>
          <w:sz w:val="22"/>
          <w:szCs w:val="18"/>
          <w:lang w:val="en-GB" w:eastAsia="ko-KR"/>
        </w:rPr>
        <w:t>k1, ARI</w:t>
      </w:r>
      <w:r w:rsidR="001C2635">
        <w:rPr>
          <w:bCs/>
          <w:iCs/>
          <w:sz w:val="22"/>
          <w:szCs w:val="18"/>
          <w:lang w:val="en-GB" w:eastAsia="ko-KR"/>
        </w:rPr>
        <w:t xml:space="preserve"> and DAI information over the backhaul before scheduling the HARQ-Ack </w:t>
      </w:r>
      <w:proofErr w:type="gramStart"/>
      <w:r w:rsidR="001C2635">
        <w:rPr>
          <w:bCs/>
          <w:iCs/>
          <w:sz w:val="22"/>
          <w:szCs w:val="18"/>
          <w:lang w:val="en-GB" w:eastAsia="ko-KR"/>
        </w:rPr>
        <w:t>feedback, and</w:t>
      </w:r>
      <w:proofErr w:type="gramEnd"/>
      <w:r w:rsidR="001C2635">
        <w:rPr>
          <w:bCs/>
          <w:iCs/>
          <w:sz w:val="22"/>
          <w:szCs w:val="18"/>
          <w:lang w:val="en-GB" w:eastAsia="ko-KR"/>
        </w:rPr>
        <w:t xml:space="preserve"> may also communicate the received HARQ-Ack bits, in case not all the TRPs are able to receive the HARQ-Ack feedback. From standardization perspective, the joint HARQ-</w:t>
      </w:r>
      <w:r w:rsidR="00FB7F84">
        <w:rPr>
          <w:bCs/>
          <w:iCs/>
          <w:sz w:val="22"/>
          <w:szCs w:val="18"/>
          <w:lang w:val="en-GB" w:eastAsia="ko-KR"/>
        </w:rPr>
        <w:t>Ack</w:t>
      </w:r>
      <w:r w:rsidR="001C2635">
        <w:rPr>
          <w:bCs/>
          <w:iCs/>
          <w:sz w:val="22"/>
          <w:szCs w:val="18"/>
          <w:lang w:val="en-GB" w:eastAsia="ko-KR"/>
        </w:rPr>
        <w:t xml:space="preserve"> </w:t>
      </w:r>
      <w:r w:rsidR="00927874">
        <w:rPr>
          <w:bCs/>
          <w:iCs/>
          <w:sz w:val="22"/>
          <w:szCs w:val="18"/>
          <w:lang w:val="en-GB" w:eastAsia="ko-KR"/>
        </w:rPr>
        <w:t>payload</w:t>
      </w:r>
      <w:r w:rsidR="001C2635">
        <w:rPr>
          <w:bCs/>
          <w:iCs/>
          <w:sz w:val="22"/>
          <w:szCs w:val="18"/>
          <w:lang w:val="en-GB" w:eastAsia="ko-KR"/>
        </w:rPr>
        <w:t xml:space="preserve"> </w:t>
      </w:r>
      <w:r w:rsidR="00DD5FAA">
        <w:rPr>
          <w:bCs/>
          <w:iCs/>
          <w:sz w:val="22"/>
          <w:szCs w:val="18"/>
          <w:lang w:val="en-GB" w:eastAsia="ko-KR"/>
        </w:rPr>
        <w:t>design</w:t>
      </w:r>
      <w:r w:rsidR="001C2635">
        <w:rPr>
          <w:bCs/>
          <w:iCs/>
          <w:sz w:val="22"/>
          <w:szCs w:val="18"/>
          <w:lang w:val="en-GB" w:eastAsia="ko-KR"/>
        </w:rPr>
        <w:t xml:space="preserve"> may already be supported with the NR Rel-15 HARQ-Ack </w:t>
      </w:r>
      <w:r w:rsidR="00DD5FAA">
        <w:rPr>
          <w:bCs/>
          <w:iCs/>
          <w:sz w:val="22"/>
          <w:szCs w:val="18"/>
          <w:lang w:val="en-GB" w:eastAsia="ko-KR"/>
        </w:rPr>
        <w:t>determination</w:t>
      </w:r>
      <w:r w:rsidR="001C2635">
        <w:rPr>
          <w:bCs/>
          <w:iCs/>
          <w:sz w:val="22"/>
          <w:szCs w:val="18"/>
          <w:lang w:val="en-GB" w:eastAsia="ko-KR"/>
        </w:rPr>
        <w:t xml:space="preserve"> mechanism (with both semi-static HARQ-</w:t>
      </w:r>
      <w:r w:rsidR="00FB7F84">
        <w:rPr>
          <w:bCs/>
          <w:iCs/>
          <w:sz w:val="22"/>
          <w:szCs w:val="18"/>
          <w:lang w:val="en-GB" w:eastAsia="ko-KR"/>
        </w:rPr>
        <w:t>Ack</w:t>
      </w:r>
      <w:r w:rsidR="001C2635">
        <w:rPr>
          <w:bCs/>
          <w:iCs/>
          <w:sz w:val="22"/>
          <w:szCs w:val="18"/>
          <w:lang w:val="en-GB" w:eastAsia="ko-KR"/>
        </w:rPr>
        <w:t xml:space="preserve"> codebook and joint HARQ-</w:t>
      </w:r>
      <w:r w:rsidR="00FB7F84">
        <w:rPr>
          <w:bCs/>
          <w:iCs/>
          <w:sz w:val="22"/>
          <w:szCs w:val="18"/>
          <w:lang w:val="en-GB" w:eastAsia="ko-KR"/>
        </w:rPr>
        <w:t>Ack</w:t>
      </w:r>
      <w:r w:rsidR="001C2635">
        <w:rPr>
          <w:bCs/>
          <w:iCs/>
          <w:sz w:val="22"/>
          <w:szCs w:val="18"/>
          <w:lang w:val="en-GB" w:eastAsia="ko-KR"/>
        </w:rPr>
        <w:t xml:space="preserve"> codebook), without</w:t>
      </w:r>
      <w:r w:rsidR="00DD5FAA">
        <w:rPr>
          <w:bCs/>
          <w:iCs/>
          <w:sz w:val="22"/>
          <w:szCs w:val="18"/>
          <w:lang w:val="en-GB" w:eastAsia="ko-KR"/>
        </w:rPr>
        <w:t xml:space="preserve"> further </w:t>
      </w:r>
      <w:r w:rsidR="001C2635">
        <w:rPr>
          <w:bCs/>
          <w:iCs/>
          <w:sz w:val="22"/>
          <w:szCs w:val="18"/>
          <w:lang w:val="en-GB" w:eastAsia="ko-KR"/>
        </w:rPr>
        <w:t xml:space="preserve">enhancement.  </w:t>
      </w:r>
    </w:p>
    <w:p w14:paraId="6B297ACE" w14:textId="386F3BA5" w:rsidR="00486D50" w:rsidRDefault="00D6437A" w:rsidP="005738B2">
      <w:pPr>
        <w:jc w:val="both"/>
        <w:rPr>
          <w:bCs/>
          <w:iCs/>
          <w:sz w:val="22"/>
          <w:szCs w:val="18"/>
          <w:lang w:val="en-GB" w:eastAsia="ko-KR"/>
        </w:rPr>
      </w:pPr>
      <w:r>
        <w:rPr>
          <w:bCs/>
          <w:iCs/>
          <w:sz w:val="22"/>
          <w:szCs w:val="18"/>
          <w:lang w:val="en-GB" w:eastAsia="ko-KR"/>
        </w:rPr>
        <w:t xml:space="preserve">Option 2 is applicable to both ideal and non-ideal backhaul cases. </w:t>
      </w:r>
      <w:r w:rsidR="001C2635">
        <w:rPr>
          <w:bCs/>
          <w:iCs/>
          <w:sz w:val="22"/>
          <w:szCs w:val="18"/>
          <w:lang w:val="en-GB" w:eastAsia="ko-KR"/>
        </w:rPr>
        <w:t xml:space="preserve">In Option 2, the UE </w:t>
      </w:r>
      <w:r w:rsidR="00CA1C6F">
        <w:rPr>
          <w:bCs/>
          <w:iCs/>
          <w:sz w:val="22"/>
          <w:szCs w:val="18"/>
          <w:lang w:val="en-GB" w:eastAsia="ko-KR"/>
        </w:rPr>
        <w:t>maintains</w:t>
      </w:r>
      <w:r w:rsidR="001C2635">
        <w:rPr>
          <w:bCs/>
          <w:iCs/>
          <w:sz w:val="22"/>
          <w:szCs w:val="18"/>
          <w:lang w:val="en-GB" w:eastAsia="ko-KR"/>
        </w:rPr>
        <w:t xml:space="preserve"> separate HARQ-Ack </w:t>
      </w:r>
      <w:r w:rsidR="00927874">
        <w:rPr>
          <w:bCs/>
          <w:iCs/>
          <w:sz w:val="22"/>
          <w:szCs w:val="18"/>
          <w:lang w:val="en-GB" w:eastAsia="ko-KR"/>
        </w:rPr>
        <w:t>payload</w:t>
      </w:r>
      <w:r w:rsidR="001C2635">
        <w:rPr>
          <w:bCs/>
          <w:iCs/>
          <w:sz w:val="22"/>
          <w:szCs w:val="18"/>
          <w:lang w:val="en-GB" w:eastAsia="ko-KR"/>
        </w:rPr>
        <w:t xml:space="preserve"> </w:t>
      </w:r>
      <w:r w:rsidR="00CA1C6F">
        <w:rPr>
          <w:bCs/>
          <w:iCs/>
          <w:sz w:val="22"/>
          <w:szCs w:val="18"/>
          <w:lang w:val="en-GB" w:eastAsia="ko-KR"/>
        </w:rPr>
        <w:t>for</w:t>
      </w:r>
      <w:r w:rsidR="001C2635">
        <w:rPr>
          <w:bCs/>
          <w:iCs/>
          <w:sz w:val="22"/>
          <w:szCs w:val="18"/>
          <w:lang w:val="en-GB" w:eastAsia="ko-KR"/>
        </w:rPr>
        <w:t xml:space="preserve"> each of the multiple TRPs. </w:t>
      </w:r>
      <w:r w:rsidR="00882BC9">
        <w:rPr>
          <w:bCs/>
          <w:iCs/>
          <w:sz w:val="22"/>
          <w:szCs w:val="18"/>
          <w:lang w:val="en-GB" w:eastAsia="ko-KR"/>
        </w:rPr>
        <w:t xml:space="preserve">In other words, the UE does not multiplex the HARQ-Ack </w:t>
      </w:r>
      <w:r w:rsidR="00CA1C6F">
        <w:rPr>
          <w:bCs/>
          <w:iCs/>
          <w:sz w:val="22"/>
          <w:szCs w:val="18"/>
          <w:lang w:val="en-GB" w:eastAsia="ko-KR"/>
        </w:rPr>
        <w:t>information</w:t>
      </w:r>
      <w:r w:rsidR="00882BC9">
        <w:rPr>
          <w:bCs/>
          <w:iCs/>
          <w:sz w:val="22"/>
          <w:szCs w:val="18"/>
          <w:lang w:val="en-GB" w:eastAsia="ko-KR"/>
        </w:rPr>
        <w:t xml:space="preserve"> bits corresponding to PDSCHs transmitted from different TRPs. </w:t>
      </w:r>
      <w:r w:rsidR="00F40250">
        <w:rPr>
          <w:bCs/>
          <w:iCs/>
          <w:sz w:val="22"/>
          <w:szCs w:val="18"/>
          <w:lang w:val="en-GB" w:eastAsia="ko-KR"/>
        </w:rPr>
        <w:t xml:space="preserve">The separate HARQ-Ack </w:t>
      </w:r>
      <w:r w:rsidR="00927874">
        <w:rPr>
          <w:bCs/>
          <w:iCs/>
          <w:sz w:val="22"/>
          <w:szCs w:val="18"/>
          <w:lang w:val="en-GB" w:eastAsia="ko-KR"/>
        </w:rPr>
        <w:t>payload</w:t>
      </w:r>
      <w:r w:rsidR="00F40250">
        <w:rPr>
          <w:bCs/>
          <w:iCs/>
          <w:sz w:val="22"/>
          <w:szCs w:val="18"/>
          <w:lang w:val="en-GB" w:eastAsia="ko-KR"/>
        </w:rPr>
        <w:t xml:space="preserve"> option may be better suited for the scenario in which the multiple TRPs </w:t>
      </w:r>
      <w:proofErr w:type="gramStart"/>
      <w:r w:rsidR="00F40250">
        <w:rPr>
          <w:bCs/>
          <w:iCs/>
          <w:sz w:val="22"/>
          <w:szCs w:val="18"/>
          <w:lang w:val="en-GB" w:eastAsia="ko-KR"/>
        </w:rPr>
        <w:t>are connected with</w:t>
      </w:r>
      <w:proofErr w:type="gramEnd"/>
      <w:r w:rsidR="00F40250">
        <w:rPr>
          <w:bCs/>
          <w:iCs/>
          <w:sz w:val="22"/>
          <w:szCs w:val="18"/>
          <w:lang w:val="en-GB" w:eastAsia="ko-KR"/>
        </w:rPr>
        <w:t xml:space="preserve"> non-ideal backhaul.</w:t>
      </w:r>
      <w:r w:rsidR="00486D50">
        <w:rPr>
          <w:bCs/>
          <w:iCs/>
          <w:sz w:val="22"/>
          <w:szCs w:val="18"/>
          <w:lang w:val="en-GB" w:eastAsia="ko-KR"/>
        </w:rPr>
        <w:t xml:space="preserve"> For example, </w:t>
      </w:r>
      <w:r w:rsidR="00A112BA">
        <w:rPr>
          <w:bCs/>
          <w:iCs/>
          <w:sz w:val="22"/>
          <w:szCs w:val="18"/>
          <w:lang w:val="en-GB" w:eastAsia="ko-KR"/>
        </w:rPr>
        <w:t>consider the case of</w:t>
      </w:r>
      <w:r w:rsidR="00486D50">
        <w:rPr>
          <w:bCs/>
          <w:iCs/>
          <w:sz w:val="22"/>
          <w:szCs w:val="18"/>
          <w:lang w:val="en-GB" w:eastAsia="ko-KR"/>
        </w:rPr>
        <w:t xml:space="preserve"> multiple </w:t>
      </w:r>
      <w:r w:rsidR="00486D50" w:rsidRPr="00486D50">
        <w:rPr>
          <w:iCs/>
          <w:sz w:val="22"/>
          <w:szCs w:val="22"/>
        </w:rPr>
        <w:t>NR-PDCCHs each scheduling a respective NR-PDSCH where each NR-PDSCH is transmitted from a separate TRP</w:t>
      </w:r>
      <w:r w:rsidR="00486D50">
        <w:rPr>
          <w:iCs/>
          <w:sz w:val="22"/>
          <w:szCs w:val="22"/>
        </w:rPr>
        <w:t>. If there is a</w:t>
      </w:r>
      <w:r w:rsidR="00486D50">
        <w:rPr>
          <w:bCs/>
          <w:iCs/>
          <w:sz w:val="22"/>
          <w:szCs w:val="18"/>
          <w:lang w:val="en-GB" w:eastAsia="ko-KR"/>
        </w:rPr>
        <w:t xml:space="preserve"> large </w:t>
      </w:r>
      <w:r w:rsidR="00F40250">
        <w:rPr>
          <w:bCs/>
          <w:iCs/>
          <w:sz w:val="22"/>
          <w:szCs w:val="18"/>
          <w:lang w:val="en-GB" w:eastAsia="ko-KR"/>
        </w:rPr>
        <w:t xml:space="preserve">latency in the backhaul </w:t>
      </w:r>
      <w:r w:rsidR="00486D50">
        <w:rPr>
          <w:bCs/>
          <w:iCs/>
          <w:sz w:val="22"/>
          <w:szCs w:val="18"/>
          <w:lang w:val="en-GB" w:eastAsia="ko-KR"/>
        </w:rPr>
        <w:t xml:space="preserve">between the multiple TRPs </w:t>
      </w:r>
      <w:r w:rsidR="00F40250">
        <w:rPr>
          <w:bCs/>
          <w:iCs/>
          <w:sz w:val="22"/>
          <w:szCs w:val="18"/>
          <w:lang w:val="en-GB" w:eastAsia="ko-KR"/>
        </w:rPr>
        <w:t xml:space="preserve">(e.g., </w:t>
      </w:r>
      <w:r w:rsidR="00486D50">
        <w:rPr>
          <w:bCs/>
          <w:iCs/>
          <w:sz w:val="22"/>
          <w:szCs w:val="18"/>
          <w:lang w:val="en-GB" w:eastAsia="ko-KR"/>
        </w:rPr>
        <w:t xml:space="preserve">a </w:t>
      </w:r>
      <w:r w:rsidR="00F40250">
        <w:rPr>
          <w:bCs/>
          <w:iCs/>
          <w:sz w:val="22"/>
          <w:szCs w:val="18"/>
          <w:lang w:val="en-GB" w:eastAsia="ko-KR"/>
        </w:rPr>
        <w:t xml:space="preserve">5 </w:t>
      </w:r>
      <w:proofErr w:type="spellStart"/>
      <w:r w:rsidR="00F40250">
        <w:rPr>
          <w:bCs/>
          <w:iCs/>
          <w:sz w:val="22"/>
          <w:szCs w:val="18"/>
          <w:lang w:val="en-GB" w:eastAsia="ko-KR"/>
        </w:rPr>
        <w:t>ms</w:t>
      </w:r>
      <w:proofErr w:type="spellEnd"/>
      <w:r w:rsidR="00F40250">
        <w:rPr>
          <w:bCs/>
          <w:iCs/>
          <w:sz w:val="22"/>
          <w:szCs w:val="18"/>
          <w:lang w:val="en-GB" w:eastAsia="ko-KR"/>
        </w:rPr>
        <w:t xml:space="preserve"> backhaul latency</w:t>
      </w:r>
      <w:r w:rsidR="00F27323">
        <w:rPr>
          <w:bCs/>
          <w:iCs/>
          <w:sz w:val="22"/>
          <w:szCs w:val="18"/>
          <w:lang w:val="en-GB" w:eastAsia="ko-KR"/>
        </w:rPr>
        <w:t xml:space="preserve"> per [2]</w:t>
      </w:r>
      <w:r w:rsidR="00F40250">
        <w:rPr>
          <w:bCs/>
          <w:iCs/>
          <w:sz w:val="22"/>
          <w:szCs w:val="18"/>
          <w:lang w:val="en-GB" w:eastAsia="ko-KR"/>
        </w:rPr>
        <w:t xml:space="preserve">), </w:t>
      </w:r>
      <w:r w:rsidR="00486D50">
        <w:rPr>
          <w:bCs/>
          <w:iCs/>
          <w:sz w:val="22"/>
          <w:szCs w:val="18"/>
          <w:lang w:val="en-GB" w:eastAsia="ko-KR"/>
        </w:rPr>
        <w:t xml:space="preserve">it is likely that the multiple TRPs may only have semi-static coordination and distributed scheduling. In this case, </w:t>
      </w:r>
      <w:r w:rsidR="000D55AE">
        <w:rPr>
          <w:bCs/>
          <w:iCs/>
          <w:sz w:val="22"/>
          <w:szCs w:val="18"/>
          <w:lang w:val="en-GB" w:eastAsia="ko-KR"/>
        </w:rPr>
        <w:t>the</w:t>
      </w:r>
      <w:r w:rsidR="00486D50">
        <w:rPr>
          <w:bCs/>
          <w:iCs/>
          <w:sz w:val="22"/>
          <w:szCs w:val="18"/>
          <w:lang w:val="en-GB" w:eastAsia="ko-KR"/>
        </w:rPr>
        <w:t xml:space="preserve"> joint HARQ-Ack </w:t>
      </w:r>
      <w:r w:rsidR="00927874">
        <w:rPr>
          <w:bCs/>
          <w:iCs/>
          <w:sz w:val="22"/>
          <w:szCs w:val="18"/>
          <w:lang w:val="en-GB" w:eastAsia="ko-KR"/>
        </w:rPr>
        <w:t>payload</w:t>
      </w:r>
      <w:r w:rsidR="00E031F5">
        <w:rPr>
          <w:bCs/>
          <w:iCs/>
          <w:sz w:val="22"/>
          <w:szCs w:val="18"/>
          <w:lang w:val="en-GB" w:eastAsia="ko-KR"/>
        </w:rPr>
        <w:t xml:space="preserve"> scheme can</w:t>
      </w:r>
      <w:r w:rsidR="00486D50">
        <w:rPr>
          <w:bCs/>
          <w:iCs/>
          <w:sz w:val="22"/>
          <w:szCs w:val="18"/>
          <w:lang w:val="en-GB" w:eastAsia="ko-KR"/>
        </w:rPr>
        <w:t>not work prope</w:t>
      </w:r>
      <w:r w:rsidR="005738B2">
        <w:rPr>
          <w:bCs/>
          <w:iCs/>
          <w:sz w:val="22"/>
          <w:szCs w:val="18"/>
          <w:lang w:val="en-GB" w:eastAsia="ko-KR"/>
        </w:rPr>
        <w:t>rly since the multiple TRPs can</w:t>
      </w:r>
      <w:r w:rsidR="00486D50">
        <w:rPr>
          <w:bCs/>
          <w:iCs/>
          <w:sz w:val="22"/>
          <w:szCs w:val="18"/>
          <w:lang w:val="en-GB" w:eastAsia="ko-KR"/>
        </w:rPr>
        <w:t xml:space="preserve">not coordinate the DAI information dynamically. </w:t>
      </w:r>
      <w:r w:rsidR="000D55AE">
        <w:rPr>
          <w:bCs/>
          <w:iCs/>
          <w:sz w:val="22"/>
          <w:szCs w:val="18"/>
          <w:lang w:val="en-GB" w:eastAsia="ko-KR"/>
        </w:rPr>
        <w:t xml:space="preserve">Therefore, the TRPs will not be able to interpret the HARQ-Ack </w:t>
      </w:r>
      <w:r w:rsidR="00927874">
        <w:rPr>
          <w:bCs/>
          <w:iCs/>
          <w:sz w:val="22"/>
          <w:szCs w:val="18"/>
          <w:lang w:val="en-GB" w:eastAsia="ko-KR"/>
        </w:rPr>
        <w:t>payload</w:t>
      </w:r>
      <w:r w:rsidR="000D55AE">
        <w:rPr>
          <w:bCs/>
          <w:iCs/>
          <w:sz w:val="22"/>
          <w:szCs w:val="18"/>
          <w:lang w:val="en-GB" w:eastAsia="ko-KR"/>
        </w:rPr>
        <w:t xml:space="preserve"> correctly. </w:t>
      </w:r>
    </w:p>
    <w:p w14:paraId="539B8B85" w14:textId="56759DB5" w:rsidR="00AC276C" w:rsidRPr="00411E66" w:rsidRDefault="007E6E76" w:rsidP="005738B2">
      <w:pPr>
        <w:jc w:val="both"/>
        <w:rPr>
          <w:bCs/>
          <w:iCs/>
          <w:sz w:val="22"/>
          <w:szCs w:val="18"/>
          <w:lang w:val="en-GB" w:eastAsia="ko-KR"/>
        </w:rPr>
      </w:pPr>
      <w:r>
        <w:rPr>
          <w:bCs/>
          <w:iCs/>
          <w:sz w:val="22"/>
          <w:szCs w:val="18"/>
          <w:lang w:val="en-GB" w:eastAsia="ko-KR"/>
        </w:rPr>
        <w:t xml:space="preserve">Based on the discussion above, we propose the following. </w:t>
      </w:r>
    </w:p>
    <w:p w14:paraId="7A6350D9" w14:textId="3BE305A1" w:rsidR="003A2320" w:rsidRDefault="003A2320" w:rsidP="005738B2">
      <w:pPr>
        <w:jc w:val="both"/>
        <w:rPr>
          <w:b/>
          <w:iCs/>
          <w:sz w:val="22"/>
          <w:szCs w:val="18"/>
          <w:lang w:val="en-GB" w:eastAsia="ko-KR"/>
        </w:rPr>
      </w:pPr>
      <w:bookmarkStart w:id="14" w:name="_Hlk528942743"/>
      <w:r w:rsidRPr="00BF488A">
        <w:rPr>
          <w:b/>
          <w:iCs/>
          <w:sz w:val="22"/>
          <w:szCs w:val="18"/>
          <w:u w:val="single"/>
          <w:lang w:val="en-GB" w:eastAsia="ko-KR"/>
        </w:rPr>
        <w:t xml:space="preserve">Proposal </w:t>
      </w:r>
      <w:r w:rsidR="007C125E">
        <w:rPr>
          <w:b/>
          <w:iCs/>
          <w:sz w:val="22"/>
          <w:szCs w:val="18"/>
          <w:u w:val="single"/>
          <w:lang w:val="en-GB" w:eastAsia="ko-KR"/>
        </w:rPr>
        <w:t>1</w:t>
      </w:r>
      <w:r w:rsidR="00377686">
        <w:rPr>
          <w:b/>
          <w:iCs/>
          <w:sz w:val="22"/>
          <w:szCs w:val="18"/>
          <w:u w:val="single"/>
          <w:lang w:val="en-GB" w:eastAsia="ko-KR"/>
        </w:rPr>
        <w:t>4</w:t>
      </w:r>
      <w:r w:rsidRPr="003A2320">
        <w:rPr>
          <w:b/>
          <w:iCs/>
          <w:sz w:val="22"/>
          <w:szCs w:val="18"/>
          <w:lang w:val="en-GB" w:eastAsia="ko-KR"/>
        </w:rPr>
        <w:t xml:space="preserve">: </w:t>
      </w:r>
      <w:r w:rsidR="00877E68">
        <w:rPr>
          <w:b/>
          <w:iCs/>
          <w:sz w:val="22"/>
          <w:szCs w:val="18"/>
          <w:lang w:val="en-GB" w:eastAsia="ko-KR"/>
        </w:rPr>
        <w:t xml:space="preserve">NR </w:t>
      </w:r>
      <w:r w:rsidR="007E6E76">
        <w:rPr>
          <w:b/>
          <w:iCs/>
          <w:sz w:val="22"/>
          <w:szCs w:val="18"/>
          <w:lang w:val="en-GB" w:eastAsia="ko-KR"/>
        </w:rPr>
        <w:t xml:space="preserve">Rel-16 </w:t>
      </w:r>
      <w:r w:rsidRPr="003A2320">
        <w:rPr>
          <w:b/>
          <w:iCs/>
          <w:sz w:val="22"/>
          <w:szCs w:val="18"/>
          <w:lang w:val="en-GB" w:eastAsia="ko-KR"/>
        </w:rPr>
        <w:t>support</w:t>
      </w:r>
      <w:r w:rsidR="007E6E76">
        <w:rPr>
          <w:b/>
          <w:iCs/>
          <w:sz w:val="22"/>
          <w:szCs w:val="18"/>
          <w:lang w:val="en-GB" w:eastAsia="ko-KR"/>
        </w:rPr>
        <w:t>s</w:t>
      </w:r>
      <w:r w:rsidRPr="003A2320">
        <w:rPr>
          <w:b/>
          <w:iCs/>
          <w:sz w:val="22"/>
          <w:szCs w:val="18"/>
          <w:lang w:val="en-GB" w:eastAsia="ko-KR"/>
        </w:rPr>
        <w:t xml:space="preserve"> two HARQ-</w:t>
      </w:r>
      <w:r w:rsidR="00FB7F84">
        <w:rPr>
          <w:b/>
          <w:iCs/>
          <w:sz w:val="22"/>
          <w:szCs w:val="18"/>
          <w:lang w:val="en-GB" w:eastAsia="ko-KR"/>
        </w:rPr>
        <w:t>Ack</w:t>
      </w:r>
      <w:r w:rsidRPr="003A2320">
        <w:rPr>
          <w:b/>
          <w:iCs/>
          <w:sz w:val="22"/>
          <w:szCs w:val="18"/>
          <w:lang w:val="en-GB" w:eastAsia="ko-KR"/>
        </w:rPr>
        <w:t xml:space="preserve"> </w:t>
      </w:r>
      <w:r w:rsidR="00927874">
        <w:rPr>
          <w:b/>
          <w:iCs/>
          <w:sz w:val="22"/>
          <w:szCs w:val="18"/>
          <w:lang w:val="en-GB" w:eastAsia="ko-KR"/>
        </w:rPr>
        <w:t>payload</w:t>
      </w:r>
      <w:r w:rsidR="000D55AE">
        <w:rPr>
          <w:b/>
          <w:iCs/>
          <w:sz w:val="22"/>
          <w:szCs w:val="18"/>
          <w:lang w:val="en-GB" w:eastAsia="ko-KR"/>
        </w:rPr>
        <w:t xml:space="preserve"> determination</w:t>
      </w:r>
      <w:r w:rsidRPr="003A2320">
        <w:rPr>
          <w:b/>
          <w:iCs/>
          <w:sz w:val="22"/>
          <w:szCs w:val="18"/>
          <w:lang w:val="en-GB" w:eastAsia="ko-KR"/>
        </w:rPr>
        <w:t xml:space="preserve"> </w:t>
      </w:r>
      <w:r w:rsidR="00873677">
        <w:rPr>
          <w:b/>
          <w:iCs/>
          <w:sz w:val="22"/>
          <w:szCs w:val="18"/>
          <w:lang w:val="en-GB" w:eastAsia="ko-KR"/>
        </w:rPr>
        <w:t>modes</w:t>
      </w:r>
      <w:r>
        <w:rPr>
          <w:b/>
          <w:iCs/>
          <w:sz w:val="22"/>
          <w:szCs w:val="18"/>
          <w:lang w:val="en-GB" w:eastAsia="ko-KR"/>
        </w:rPr>
        <w:t>:</w:t>
      </w:r>
    </w:p>
    <w:p w14:paraId="60CA2187" w14:textId="0091E951" w:rsidR="003A2320" w:rsidRDefault="00873677" w:rsidP="005738B2">
      <w:pPr>
        <w:ind w:firstLine="288"/>
        <w:jc w:val="both"/>
        <w:rPr>
          <w:b/>
          <w:iCs/>
          <w:sz w:val="22"/>
          <w:szCs w:val="18"/>
          <w:lang w:val="en-GB" w:eastAsia="ko-KR"/>
        </w:rPr>
      </w:pPr>
      <w:r>
        <w:rPr>
          <w:b/>
          <w:iCs/>
          <w:sz w:val="22"/>
          <w:szCs w:val="18"/>
          <w:lang w:val="en-GB" w:eastAsia="ko-KR"/>
        </w:rPr>
        <w:t>Mode</w:t>
      </w:r>
      <w:r w:rsidR="003A2320">
        <w:rPr>
          <w:b/>
          <w:iCs/>
          <w:sz w:val="22"/>
          <w:szCs w:val="18"/>
          <w:lang w:val="en-GB" w:eastAsia="ko-KR"/>
        </w:rPr>
        <w:t xml:space="preserve"> 1:</w:t>
      </w:r>
      <w:r w:rsidR="003A2320" w:rsidRPr="003A2320">
        <w:rPr>
          <w:b/>
          <w:iCs/>
          <w:sz w:val="22"/>
          <w:szCs w:val="18"/>
          <w:lang w:val="en-GB" w:eastAsia="ko-KR"/>
        </w:rPr>
        <w:t xml:space="preserve"> joint </w:t>
      </w:r>
      <w:r w:rsidR="00877E68">
        <w:rPr>
          <w:b/>
          <w:iCs/>
          <w:sz w:val="22"/>
          <w:szCs w:val="18"/>
          <w:lang w:val="en-GB" w:eastAsia="ko-KR"/>
        </w:rPr>
        <w:t>HARQ-</w:t>
      </w:r>
      <w:r w:rsidR="00FB7F84">
        <w:rPr>
          <w:b/>
          <w:iCs/>
          <w:sz w:val="22"/>
          <w:szCs w:val="18"/>
          <w:lang w:val="en-GB" w:eastAsia="ko-KR"/>
        </w:rPr>
        <w:t>Ack</w:t>
      </w:r>
      <w:r w:rsidR="00877E68">
        <w:rPr>
          <w:b/>
          <w:iCs/>
          <w:sz w:val="22"/>
          <w:szCs w:val="18"/>
          <w:lang w:val="en-GB" w:eastAsia="ko-KR"/>
        </w:rPr>
        <w:t xml:space="preserve"> </w:t>
      </w:r>
      <w:r w:rsidR="00927874">
        <w:rPr>
          <w:b/>
          <w:iCs/>
          <w:sz w:val="22"/>
          <w:szCs w:val="18"/>
          <w:lang w:val="en-GB" w:eastAsia="ko-KR"/>
        </w:rPr>
        <w:t>payload</w:t>
      </w:r>
      <w:r w:rsidR="00877E68">
        <w:rPr>
          <w:b/>
          <w:iCs/>
          <w:sz w:val="22"/>
          <w:szCs w:val="18"/>
          <w:lang w:val="en-GB" w:eastAsia="ko-KR"/>
        </w:rPr>
        <w:t xml:space="preserve"> </w:t>
      </w:r>
      <w:r w:rsidR="006562F7">
        <w:rPr>
          <w:b/>
          <w:iCs/>
          <w:sz w:val="22"/>
          <w:szCs w:val="18"/>
          <w:lang w:val="en-GB" w:eastAsia="ko-KR"/>
        </w:rPr>
        <w:t>for TBs from different TRPs</w:t>
      </w:r>
      <w:r w:rsidR="00520E35">
        <w:rPr>
          <w:b/>
          <w:iCs/>
          <w:sz w:val="22"/>
          <w:szCs w:val="18"/>
          <w:lang w:val="en-GB" w:eastAsia="ko-KR"/>
        </w:rPr>
        <w:t xml:space="preserve"> (applicable to the ideal backhaul case)</w:t>
      </w:r>
      <w:r w:rsidR="00877E68">
        <w:rPr>
          <w:b/>
          <w:iCs/>
          <w:sz w:val="22"/>
          <w:szCs w:val="18"/>
          <w:lang w:val="en-GB" w:eastAsia="ko-KR"/>
        </w:rPr>
        <w:t>;</w:t>
      </w:r>
    </w:p>
    <w:p w14:paraId="39435DFF" w14:textId="22C25ECC" w:rsidR="007E6E76" w:rsidRPr="006562F7" w:rsidRDefault="003A2320" w:rsidP="00520E35">
      <w:pPr>
        <w:ind w:left="288"/>
        <w:jc w:val="both"/>
        <w:rPr>
          <w:b/>
          <w:iCs/>
          <w:sz w:val="22"/>
          <w:szCs w:val="18"/>
          <w:lang w:val="en-GB" w:eastAsia="ko-KR"/>
        </w:rPr>
      </w:pPr>
      <w:r>
        <w:rPr>
          <w:b/>
          <w:iCs/>
          <w:sz w:val="22"/>
          <w:szCs w:val="18"/>
          <w:lang w:val="en-GB" w:eastAsia="ko-KR"/>
        </w:rPr>
        <w:t>Mode 2:</w:t>
      </w:r>
      <w:r w:rsidRPr="003A2320">
        <w:rPr>
          <w:b/>
          <w:iCs/>
          <w:sz w:val="22"/>
          <w:szCs w:val="18"/>
          <w:lang w:val="en-GB" w:eastAsia="ko-KR"/>
        </w:rPr>
        <w:t xml:space="preserve"> </w:t>
      </w:r>
      <w:r w:rsidR="00877E68">
        <w:rPr>
          <w:b/>
          <w:iCs/>
          <w:sz w:val="22"/>
          <w:szCs w:val="18"/>
          <w:lang w:val="en-GB" w:eastAsia="ko-KR"/>
        </w:rPr>
        <w:t>S</w:t>
      </w:r>
      <w:r w:rsidRPr="003A2320">
        <w:rPr>
          <w:b/>
          <w:iCs/>
          <w:sz w:val="22"/>
          <w:szCs w:val="18"/>
          <w:lang w:val="en-GB" w:eastAsia="ko-KR"/>
        </w:rPr>
        <w:t xml:space="preserve">eparate </w:t>
      </w:r>
      <w:r w:rsidR="00877E68">
        <w:rPr>
          <w:b/>
          <w:iCs/>
          <w:sz w:val="22"/>
          <w:szCs w:val="18"/>
          <w:lang w:val="en-GB" w:eastAsia="ko-KR"/>
        </w:rPr>
        <w:t>HARQ-</w:t>
      </w:r>
      <w:r w:rsidR="00FB7F84">
        <w:rPr>
          <w:b/>
          <w:iCs/>
          <w:sz w:val="22"/>
          <w:szCs w:val="18"/>
          <w:lang w:val="en-GB" w:eastAsia="ko-KR"/>
        </w:rPr>
        <w:t>Ack</w:t>
      </w:r>
      <w:r w:rsidR="00877E68">
        <w:rPr>
          <w:b/>
          <w:iCs/>
          <w:sz w:val="22"/>
          <w:szCs w:val="18"/>
          <w:lang w:val="en-GB" w:eastAsia="ko-KR"/>
        </w:rPr>
        <w:t xml:space="preserve"> </w:t>
      </w:r>
      <w:r w:rsidR="00927874">
        <w:rPr>
          <w:b/>
          <w:iCs/>
          <w:sz w:val="22"/>
          <w:szCs w:val="18"/>
          <w:lang w:val="en-GB" w:eastAsia="ko-KR"/>
        </w:rPr>
        <w:t>payload</w:t>
      </w:r>
      <w:r w:rsidR="00877E68">
        <w:rPr>
          <w:b/>
          <w:iCs/>
          <w:sz w:val="22"/>
          <w:szCs w:val="18"/>
          <w:lang w:val="en-GB" w:eastAsia="ko-KR"/>
        </w:rPr>
        <w:t xml:space="preserve"> </w:t>
      </w:r>
      <w:r w:rsidR="006562F7">
        <w:rPr>
          <w:b/>
          <w:iCs/>
          <w:sz w:val="22"/>
          <w:szCs w:val="18"/>
          <w:lang w:val="en-GB" w:eastAsia="ko-KR"/>
        </w:rPr>
        <w:t>for TBs from different TRPs</w:t>
      </w:r>
      <w:r w:rsidR="00520E35">
        <w:rPr>
          <w:b/>
          <w:iCs/>
          <w:sz w:val="22"/>
          <w:szCs w:val="18"/>
          <w:lang w:val="en-GB" w:eastAsia="ko-KR"/>
        </w:rPr>
        <w:t xml:space="preserve"> (applicable to both ideal and non-ideal backhaul cases)</w:t>
      </w:r>
      <w:r w:rsidR="00877E68">
        <w:rPr>
          <w:b/>
          <w:iCs/>
          <w:sz w:val="22"/>
          <w:szCs w:val="18"/>
          <w:lang w:val="en-GB" w:eastAsia="ko-KR"/>
        </w:rPr>
        <w:t xml:space="preserve">. </w:t>
      </w:r>
    </w:p>
    <w:bookmarkEnd w:id="14"/>
    <w:p w14:paraId="355A35B0" w14:textId="6BC58D65" w:rsidR="00520E35" w:rsidRDefault="00520E35" w:rsidP="005738B2">
      <w:pPr>
        <w:jc w:val="both"/>
        <w:rPr>
          <w:bCs/>
          <w:iCs/>
          <w:sz w:val="22"/>
          <w:szCs w:val="18"/>
          <w:lang w:val="en-GB" w:eastAsia="ko-KR"/>
        </w:rPr>
      </w:pPr>
      <w:r>
        <w:rPr>
          <w:bCs/>
          <w:iCs/>
          <w:sz w:val="22"/>
          <w:szCs w:val="18"/>
          <w:lang w:val="en-GB" w:eastAsia="ko-KR"/>
        </w:rPr>
        <w:t xml:space="preserve">As mentioned in Section </w:t>
      </w:r>
      <w:r w:rsidR="000E3653">
        <w:rPr>
          <w:bCs/>
          <w:iCs/>
          <w:sz w:val="22"/>
          <w:szCs w:val="18"/>
          <w:lang w:val="en-GB" w:eastAsia="ko-KR"/>
        </w:rPr>
        <w:t>3.2</w:t>
      </w:r>
      <w:r>
        <w:rPr>
          <w:bCs/>
          <w:iCs/>
          <w:sz w:val="22"/>
          <w:szCs w:val="18"/>
          <w:lang w:val="en-GB" w:eastAsia="ko-KR"/>
        </w:rPr>
        <w:t xml:space="preserve">, one reason that </w:t>
      </w:r>
      <w:r w:rsidR="000E3653">
        <w:rPr>
          <w:bCs/>
          <w:iCs/>
          <w:sz w:val="22"/>
          <w:szCs w:val="18"/>
          <w:lang w:val="en-GB" w:eastAsia="ko-KR"/>
        </w:rPr>
        <w:t xml:space="preserve">dynamic </w:t>
      </w:r>
      <w:r>
        <w:rPr>
          <w:bCs/>
          <w:iCs/>
          <w:sz w:val="22"/>
          <w:szCs w:val="18"/>
          <w:lang w:val="en-GB" w:eastAsia="ko-KR"/>
        </w:rPr>
        <w:t>TRP differentiation is needed for multiple-PDCCH based design is for HARQ-</w:t>
      </w:r>
      <w:r w:rsidR="00FB7F84">
        <w:rPr>
          <w:bCs/>
          <w:iCs/>
          <w:sz w:val="22"/>
          <w:szCs w:val="18"/>
          <w:lang w:val="en-GB" w:eastAsia="ko-KR"/>
        </w:rPr>
        <w:t>Ack</w:t>
      </w:r>
      <w:r>
        <w:rPr>
          <w:bCs/>
          <w:iCs/>
          <w:sz w:val="22"/>
          <w:szCs w:val="18"/>
          <w:lang w:val="en-GB" w:eastAsia="ko-KR"/>
        </w:rPr>
        <w:t xml:space="preserve"> payload determination</w:t>
      </w:r>
      <w:r w:rsidR="00244852">
        <w:rPr>
          <w:bCs/>
          <w:iCs/>
          <w:sz w:val="22"/>
          <w:szCs w:val="18"/>
          <w:lang w:val="en-GB" w:eastAsia="ko-KR"/>
        </w:rPr>
        <w:t xml:space="preserve">. </w:t>
      </w:r>
      <w:r w:rsidR="000E3653">
        <w:rPr>
          <w:bCs/>
          <w:iCs/>
          <w:sz w:val="22"/>
          <w:szCs w:val="18"/>
          <w:lang w:val="en-GB" w:eastAsia="ko-KR"/>
        </w:rPr>
        <w:t xml:space="preserve">Dynamic </w:t>
      </w:r>
      <w:r w:rsidR="00244852">
        <w:rPr>
          <w:bCs/>
          <w:iCs/>
          <w:sz w:val="22"/>
          <w:szCs w:val="18"/>
          <w:lang w:val="en-GB" w:eastAsia="ko-KR"/>
        </w:rPr>
        <w:t>TRP differentiation is needed for both joint HARQ-</w:t>
      </w:r>
      <w:r w:rsidR="00FB7F84">
        <w:rPr>
          <w:bCs/>
          <w:iCs/>
          <w:sz w:val="22"/>
          <w:szCs w:val="18"/>
          <w:lang w:val="en-GB" w:eastAsia="ko-KR"/>
        </w:rPr>
        <w:t>Ack</w:t>
      </w:r>
      <w:r w:rsidR="00244852">
        <w:rPr>
          <w:bCs/>
          <w:iCs/>
          <w:sz w:val="22"/>
          <w:szCs w:val="18"/>
          <w:lang w:val="en-GB" w:eastAsia="ko-KR"/>
        </w:rPr>
        <w:t xml:space="preserve"> payload as well as for separate HARQ-</w:t>
      </w:r>
      <w:r w:rsidR="00FB7F84">
        <w:rPr>
          <w:bCs/>
          <w:iCs/>
          <w:sz w:val="22"/>
          <w:szCs w:val="18"/>
          <w:lang w:val="en-GB" w:eastAsia="ko-KR"/>
        </w:rPr>
        <w:t>Ack</w:t>
      </w:r>
      <w:r w:rsidR="00244852">
        <w:rPr>
          <w:bCs/>
          <w:iCs/>
          <w:sz w:val="22"/>
          <w:szCs w:val="18"/>
          <w:lang w:val="en-GB" w:eastAsia="ko-KR"/>
        </w:rPr>
        <w:t xml:space="preserve"> payload cases. </w:t>
      </w:r>
      <w:r>
        <w:rPr>
          <w:bCs/>
          <w:iCs/>
          <w:sz w:val="22"/>
          <w:szCs w:val="18"/>
          <w:lang w:val="en-GB" w:eastAsia="ko-KR"/>
        </w:rPr>
        <w:t xml:space="preserve">  </w:t>
      </w:r>
    </w:p>
    <w:p w14:paraId="3D40035E" w14:textId="1BCDEFE2" w:rsidR="00244852" w:rsidRDefault="00244852" w:rsidP="005738B2">
      <w:pPr>
        <w:jc w:val="both"/>
        <w:rPr>
          <w:bCs/>
          <w:iCs/>
          <w:sz w:val="22"/>
          <w:szCs w:val="18"/>
          <w:lang w:val="en-GB" w:eastAsia="ko-KR"/>
        </w:rPr>
      </w:pPr>
      <w:r>
        <w:rPr>
          <w:bCs/>
          <w:iCs/>
          <w:sz w:val="22"/>
          <w:szCs w:val="18"/>
          <w:lang w:val="en-GB" w:eastAsia="ko-KR"/>
        </w:rPr>
        <w:t>In the case of joint HARQ-</w:t>
      </w:r>
      <w:r w:rsidR="00FB7F84">
        <w:rPr>
          <w:bCs/>
          <w:iCs/>
          <w:sz w:val="22"/>
          <w:szCs w:val="18"/>
          <w:lang w:val="en-GB" w:eastAsia="ko-KR"/>
        </w:rPr>
        <w:t>Ack</w:t>
      </w:r>
      <w:r>
        <w:rPr>
          <w:bCs/>
          <w:iCs/>
          <w:sz w:val="22"/>
          <w:szCs w:val="18"/>
          <w:lang w:val="en-GB" w:eastAsia="ko-KR"/>
        </w:rPr>
        <w:t xml:space="preserve"> payload, UE needs to that each A/N needs to be placed where in the payload. For example, consider </w:t>
      </w:r>
      <w:r w:rsidR="0075309D">
        <w:rPr>
          <w:bCs/>
          <w:iCs/>
          <w:sz w:val="22"/>
          <w:szCs w:val="18"/>
          <w:lang w:val="en-GB" w:eastAsia="ko-KR"/>
        </w:rPr>
        <w:t xml:space="preserve">the case </w:t>
      </w:r>
      <w:r>
        <w:rPr>
          <w:bCs/>
          <w:iCs/>
          <w:sz w:val="22"/>
          <w:szCs w:val="18"/>
          <w:lang w:val="en-GB" w:eastAsia="ko-KR"/>
        </w:rPr>
        <w:t>tha</w:t>
      </w:r>
      <w:r w:rsidR="0075309D">
        <w:rPr>
          <w:bCs/>
          <w:iCs/>
          <w:sz w:val="22"/>
          <w:szCs w:val="18"/>
          <w:lang w:val="en-GB" w:eastAsia="ko-KR"/>
        </w:rPr>
        <w:t>t both DCIs arrive in slot n and schedule both corresponding PDSCHs on the same OFDM symbols in slot n+1 for which the joint HARQ-</w:t>
      </w:r>
      <w:r w:rsidR="00FB7F84">
        <w:rPr>
          <w:bCs/>
          <w:iCs/>
          <w:sz w:val="22"/>
          <w:szCs w:val="18"/>
          <w:lang w:val="en-GB" w:eastAsia="ko-KR"/>
        </w:rPr>
        <w:t>Ack</w:t>
      </w:r>
      <w:r w:rsidR="0075309D">
        <w:rPr>
          <w:bCs/>
          <w:iCs/>
          <w:sz w:val="22"/>
          <w:szCs w:val="18"/>
          <w:lang w:val="en-GB" w:eastAsia="ko-KR"/>
        </w:rPr>
        <w:t xml:space="preserve"> payload needs to be reported in slot n+2. In this case for both semi-static HARQ-</w:t>
      </w:r>
      <w:r w:rsidR="00FB7F84">
        <w:rPr>
          <w:bCs/>
          <w:iCs/>
          <w:sz w:val="22"/>
          <w:szCs w:val="18"/>
          <w:lang w:val="en-GB" w:eastAsia="ko-KR"/>
        </w:rPr>
        <w:t>Ack</w:t>
      </w:r>
      <w:r w:rsidR="0075309D">
        <w:rPr>
          <w:bCs/>
          <w:iCs/>
          <w:sz w:val="22"/>
          <w:szCs w:val="18"/>
          <w:lang w:val="en-GB" w:eastAsia="ko-KR"/>
        </w:rPr>
        <w:t xml:space="preserve"> codebook and dynamic HARQ-</w:t>
      </w:r>
      <w:r w:rsidR="00FB7F84">
        <w:rPr>
          <w:bCs/>
          <w:iCs/>
          <w:sz w:val="22"/>
          <w:szCs w:val="18"/>
          <w:lang w:val="en-GB" w:eastAsia="ko-KR"/>
        </w:rPr>
        <w:t>Ack</w:t>
      </w:r>
      <w:r w:rsidR="0075309D">
        <w:rPr>
          <w:bCs/>
          <w:iCs/>
          <w:sz w:val="22"/>
          <w:szCs w:val="18"/>
          <w:lang w:val="en-GB" w:eastAsia="ko-KR"/>
        </w:rPr>
        <w:t xml:space="preserve"> codebook</w:t>
      </w:r>
      <w:r w:rsidR="00AD227B">
        <w:rPr>
          <w:bCs/>
          <w:iCs/>
          <w:sz w:val="22"/>
          <w:szCs w:val="18"/>
          <w:lang w:val="en-GB" w:eastAsia="ko-KR"/>
        </w:rPr>
        <w:t>,</w:t>
      </w:r>
      <w:r w:rsidR="0075309D">
        <w:rPr>
          <w:bCs/>
          <w:iCs/>
          <w:sz w:val="22"/>
          <w:szCs w:val="18"/>
          <w:lang w:val="en-GB" w:eastAsia="ko-KR"/>
        </w:rPr>
        <w:t xml:space="preserve"> the UE and network need to know A/N for which of the PDSCHs needs to be placed first in the payload, and given the simultaneous transmission in time, the UE needs to be indicated </w:t>
      </w:r>
      <w:r w:rsidR="00AD227B">
        <w:rPr>
          <w:bCs/>
          <w:iCs/>
          <w:sz w:val="22"/>
          <w:szCs w:val="18"/>
          <w:lang w:val="en-GB" w:eastAsia="ko-KR"/>
        </w:rPr>
        <w:t xml:space="preserve">additional information about the order of placement of the corresponding A/N in the payload. </w:t>
      </w:r>
      <w:r w:rsidR="000E3653">
        <w:rPr>
          <w:bCs/>
          <w:iCs/>
          <w:sz w:val="22"/>
          <w:szCs w:val="18"/>
          <w:lang w:val="en-GB" w:eastAsia="ko-KR"/>
        </w:rPr>
        <w:t xml:space="preserve">Dynamic </w:t>
      </w:r>
      <w:r w:rsidR="00AD227B">
        <w:rPr>
          <w:bCs/>
          <w:iCs/>
          <w:sz w:val="22"/>
          <w:szCs w:val="18"/>
          <w:lang w:val="en-GB" w:eastAsia="ko-KR"/>
        </w:rPr>
        <w:t>TRP differentiation can solve this problem, as the UE would know which DCI (and hence which PDSCH) corresponds to which TRP, and a fixed rule based on TRP differentiation can determine the order.</w:t>
      </w:r>
    </w:p>
    <w:p w14:paraId="62C94545" w14:textId="0AB29B93" w:rsidR="005A4999" w:rsidRDefault="00FC4292" w:rsidP="00FB7F84">
      <w:pPr>
        <w:jc w:val="both"/>
        <w:rPr>
          <w:bCs/>
          <w:iCs/>
          <w:sz w:val="22"/>
          <w:szCs w:val="18"/>
          <w:lang w:val="en-GB" w:eastAsia="ko-KR"/>
        </w:rPr>
      </w:pPr>
      <w:r>
        <w:rPr>
          <w:bCs/>
          <w:iCs/>
          <w:sz w:val="22"/>
          <w:szCs w:val="18"/>
          <w:lang w:val="en-GB" w:eastAsia="ko-KR"/>
        </w:rPr>
        <w:t xml:space="preserve">In the case of separate HARQ-Ack </w:t>
      </w:r>
      <w:r w:rsidR="00927874">
        <w:rPr>
          <w:bCs/>
          <w:iCs/>
          <w:sz w:val="22"/>
          <w:szCs w:val="18"/>
          <w:lang w:val="en-GB" w:eastAsia="ko-KR"/>
        </w:rPr>
        <w:t>payload</w:t>
      </w:r>
      <w:r>
        <w:rPr>
          <w:bCs/>
          <w:iCs/>
          <w:sz w:val="22"/>
          <w:szCs w:val="18"/>
          <w:lang w:val="en-GB" w:eastAsia="ko-KR"/>
        </w:rPr>
        <w:t xml:space="preserve">, </w:t>
      </w:r>
      <w:r w:rsidR="00AD227B">
        <w:rPr>
          <w:bCs/>
          <w:iCs/>
          <w:sz w:val="22"/>
          <w:szCs w:val="18"/>
          <w:lang w:val="en-GB" w:eastAsia="ko-KR"/>
        </w:rPr>
        <w:t xml:space="preserve">the need for </w:t>
      </w:r>
      <w:r w:rsidR="000E3653">
        <w:rPr>
          <w:bCs/>
          <w:iCs/>
          <w:sz w:val="22"/>
          <w:szCs w:val="18"/>
          <w:lang w:val="en-GB" w:eastAsia="ko-KR"/>
        </w:rPr>
        <w:t xml:space="preserve">dynamic </w:t>
      </w:r>
      <w:r w:rsidR="00AD227B">
        <w:rPr>
          <w:bCs/>
          <w:iCs/>
          <w:sz w:val="22"/>
          <w:szCs w:val="18"/>
          <w:lang w:val="en-GB" w:eastAsia="ko-KR"/>
        </w:rPr>
        <w:t>TRP differentiation is even more obvious</w:t>
      </w:r>
      <w:r w:rsidR="00FB7F84">
        <w:rPr>
          <w:bCs/>
          <w:iCs/>
          <w:sz w:val="22"/>
          <w:szCs w:val="18"/>
          <w:lang w:val="en-GB" w:eastAsia="ko-KR"/>
        </w:rPr>
        <w:t xml:space="preserve"> since </w:t>
      </w:r>
      <w:r>
        <w:rPr>
          <w:bCs/>
          <w:iCs/>
          <w:sz w:val="22"/>
          <w:szCs w:val="18"/>
          <w:lang w:val="en-GB" w:eastAsia="ko-KR"/>
        </w:rPr>
        <w:t>in order for the UE to have separate HARQ-</w:t>
      </w:r>
      <w:r w:rsidR="00FB7F84">
        <w:rPr>
          <w:bCs/>
          <w:iCs/>
          <w:sz w:val="22"/>
          <w:szCs w:val="18"/>
          <w:lang w:val="en-GB" w:eastAsia="ko-KR"/>
        </w:rPr>
        <w:t>Ack</w:t>
      </w:r>
      <w:r>
        <w:rPr>
          <w:bCs/>
          <w:iCs/>
          <w:sz w:val="22"/>
          <w:szCs w:val="18"/>
          <w:lang w:val="en-GB" w:eastAsia="ko-KR"/>
        </w:rPr>
        <w:t xml:space="preserve"> feedback, the UE needs to know whether two PDSCHs come from the same TRP (in which case the UE shall multiplex the HARQ-Acks corresponding to the two PDSCHs) or from different TRPs (in which case, the UE wil</w:t>
      </w:r>
      <w:r w:rsidR="00FB7F84">
        <w:rPr>
          <w:bCs/>
          <w:iCs/>
          <w:sz w:val="22"/>
          <w:szCs w:val="18"/>
          <w:lang w:val="en-GB" w:eastAsia="ko-KR"/>
        </w:rPr>
        <w:t xml:space="preserve">l not multiplex the HARQ-Acks). </w:t>
      </w:r>
      <w:r w:rsidR="005A4999">
        <w:rPr>
          <w:bCs/>
          <w:iCs/>
          <w:sz w:val="22"/>
          <w:szCs w:val="18"/>
          <w:lang w:val="en-GB" w:eastAsia="ko-KR"/>
        </w:rPr>
        <w:t xml:space="preserve">For example, consider the </w:t>
      </w:r>
      <w:r w:rsidR="005A4999">
        <w:rPr>
          <w:bCs/>
          <w:iCs/>
          <w:sz w:val="22"/>
          <w:szCs w:val="18"/>
          <w:lang w:val="en-GB" w:eastAsia="ko-KR"/>
        </w:rPr>
        <w:lastRenderedPageBreak/>
        <w:t xml:space="preserve">scenario in Figure </w:t>
      </w:r>
      <w:r w:rsidR="00CD4B93">
        <w:rPr>
          <w:bCs/>
          <w:iCs/>
          <w:sz w:val="22"/>
          <w:szCs w:val="18"/>
          <w:lang w:val="en-GB" w:eastAsia="ko-KR"/>
        </w:rPr>
        <w:t>1</w:t>
      </w:r>
      <w:r w:rsidR="00FB7F84">
        <w:rPr>
          <w:bCs/>
          <w:iCs/>
          <w:sz w:val="22"/>
          <w:szCs w:val="18"/>
          <w:lang w:val="en-GB" w:eastAsia="ko-KR"/>
        </w:rPr>
        <w:t xml:space="preserve"> (b) above</w:t>
      </w:r>
      <w:r w:rsidR="005A4999">
        <w:rPr>
          <w:bCs/>
          <w:iCs/>
          <w:sz w:val="22"/>
          <w:szCs w:val="18"/>
          <w:lang w:val="en-GB" w:eastAsia="ko-KR"/>
        </w:rPr>
        <w:t xml:space="preserve">. A UE receives 2 PDSCHs in slot n, and 1 PDSCH in slot n+1, where </w:t>
      </w:r>
      <w:r w:rsidR="00B96F44">
        <w:rPr>
          <w:bCs/>
          <w:iCs/>
          <w:sz w:val="22"/>
          <w:szCs w:val="18"/>
          <w:lang w:val="en-GB" w:eastAsia="ko-KR"/>
        </w:rPr>
        <w:t>the PDSCH 1 and PDSCH 3</w:t>
      </w:r>
      <w:r w:rsidR="005A4999">
        <w:rPr>
          <w:bCs/>
          <w:iCs/>
          <w:sz w:val="22"/>
          <w:szCs w:val="18"/>
          <w:lang w:val="en-GB" w:eastAsia="ko-KR"/>
        </w:rPr>
        <w:t xml:space="preserve"> are transmitted from TRP A and </w:t>
      </w:r>
      <w:r w:rsidR="00B96F44">
        <w:rPr>
          <w:bCs/>
          <w:iCs/>
          <w:sz w:val="22"/>
          <w:szCs w:val="18"/>
          <w:lang w:val="en-GB" w:eastAsia="ko-KR"/>
        </w:rPr>
        <w:t>the</w:t>
      </w:r>
      <w:r w:rsidR="005A4999">
        <w:rPr>
          <w:bCs/>
          <w:iCs/>
          <w:sz w:val="22"/>
          <w:szCs w:val="18"/>
          <w:lang w:val="en-GB" w:eastAsia="ko-KR"/>
        </w:rPr>
        <w:t xml:space="preserve"> PDSCH </w:t>
      </w:r>
      <w:r w:rsidR="00B96F44">
        <w:rPr>
          <w:bCs/>
          <w:iCs/>
          <w:sz w:val="22"/>
          <w:szCs w:val="18"/>
          <w:lang w:val="en-GB" w:eastAsia="ko-KR"/>
        </w:rPr>
        <w:t xml:space="preserve">2 </w:t>
      </w:r>
      <w:r w:rsidR="005A4999">
        <w:rPr>
          <w:bCs/>
          <w:iCs/>
          <w:sz w:val="22"/>
          <w:szCs w:val="18"/>
          <w:lang w:val="en-GB" w:eastAsia="ko-KR"/>
        </w:rPr>
        <w:t xml:space="preserve">is transmitted from TRP B. Suppose, in addition, that the UE is to transmit the HARQ-Ack </w:t>
      </w:r>
      <w:r w:rsidR="00B96F44">
        <w:rPr>
          <w:bCs/>
          <w:iCs/>
          <w:sz w:val="22"/>
          <w:szCs w:val="18"/>
          <w:lang w:val="en-GB" w:eastAsia="ko-KR"/>
        </w:rPr>
        <w:t>information</w:t>
      </w:r>
      <w:r w:rsidR="005A4999">
        <w:rPr>
          <w:bCs/>
          <w:iCs/>
          <w:sz w:val="22"/>
          <w:szCs w:val="18"/>
          <w:lang w:val="en-GB" w:eastAsia="ko-KR"/>
        </w:rPr>
        <w:t xml:space="preserve"> for all the PDSCHs in slot n+2, based on the k1 information indicated in the scheduling DCIs. </w:t>
      </w:r>
      <w:r w:rsidR="00B96F44">
        <w:rPr>
          <w:bCs/>
          <w:iCs/>
          <w:sz w:val="22"/>
          <w:szCs w:val="18"/>
          <w:lang w:val="en-GB" w:eastAsia="ko-KR"/>
        </w:rPr>
        <w:t xml:space="preserve">In this case, </w:t>
      </w:r>
      <w:r w:rsidR="005E167A">
        <w:rPr>
          <w:bCs/>
          <w:iCs/>
          <w:sz w:val="22"/>
          <w:szCs w:val="18"/>
          <w:lang w:val="en-GB" w:eastAsia="ko-KR"/>
        </w:rPr>
        <w:t xml:space="preserve">UE needs to form two HARQ-Ack </w:t>
      </w:r>
      <w:r w:rsidR="00927874">
        <w:rPr>
          <w:bCs/>
          <w:iCs/>
          <w:sz w:val="22"/>
          <w:szCs w:val="18"/>
          <w:lang w:val="en-GB" w:eastAsia="ko-KR"/>
        </w:rPr>
        <w:t>payload</w:t>
      </w:r>
      <w:r w:rsidR="005E167A">
        <w:rPr>
          <w:bCs/>
          <w:iCs/>
          <w:sz w:val="22"/>
          <w:szCs w:val="18"/>
          <w:lang w:val="en-GB" w:eastAsia="ko-KR"/>
        </w:rPr>
        <w:t xml:space="preserve">s: for TRP A, UE need to transmit two bits with (Ack, </w:t>
      </w:r>
      <w:proofErr w:type="spellStart"/>
      <w:r w:rsidR="005E167A">
        <w:rPr>
          <w:bCs/>
          <w:iCs/>
          <w:sz w:val="22"/>
          <w:szCs w:val="18"/>
          <w:lang w:val="en-GB" w:eastAsia="ko-KR"/>
        </w:rPr>
        <w:t>N</w:t>
      </w:r>
      <w:r w:rsidR="00292AD8">
        <w:rPr>
          <w:bCs/>
          <w:iCs/>
          <w:sz w:val="22"/>
          <w:szCs w:val="18"/>
          <w:lang w:val="en-GB" w:eastAsia="ko-KR"/>
        </w:rPr>
        <w:t>a</w:t>
      </w:r>
      <w:r w:rsidR="005E167A">
        <w:rPr>
          <w:bCs/>
          <w:iCs/>
          <w:sz w:val="22"/>
          <w:szCs w:val="18"/>
          <w:lang w:val="en-GB" w:eastAsia="ko-KR"/>
        </w:rPr>
        <w:t>ck</w:t>
      </w:r>
      <w:proofErr w:type="spellEnd"/>
      <w:r w:rsidR="005E167A">
        <w:rPr>
          <w:bCs/>
          <w:iCs/>
          <w:sz w:val="22"/>
          <w:szCs w:val="18"/>
          <w:lang w:val="en-GB" w:eastAsia="ko-KR"/>
        </w:rPr>
        <w:t>), and for TRP B, UE nee</w:t>
      </w:r>
      <w:r w:rsidR="00FB7F84">
        <w:rPr>
          <w:bCs/>
          <w:iCs/>
          <w:sz w:val="22"/>
          <w:szCs w:val="18"/>
          <w:lang w:val="en-GB" w:eastAsia="ko-KR"/>
        </w:rPr>
        <w:t>ds to transmit one bit with Ack</w:t>
      </w:r>
      <w:r w:rsidR="005E167A">
        <w:rPr>
          <w:bCs/>
          <w:iCs/>
          <w:sz w:val="22"/>
          <w:szCs w:val="18"/>
          <w:lang w:val="en-GB" w:eastAsia="ko-KR"/>
        </w:rPr>
        <w:t>. Note th</w:t>
      </w:r>
      <w:r w:rsidR="001957D8">
        <w:rPr>
          <w:bCs/>
          <w:iCs/>
          <w:sz w:val="22"/>
          <w:szCs w:val="18"/>
          <w:lang w:val="en-GB" w:eastAsia="ko-KR"/>
        </w:rPr>
        <w:t xml:space="preserve">at, this is a problem for both </w:t>
      </w:r>
      <w:r w:rsidR="005E167A">
        <w:rPr>
          <w:bCs/>
          <w:iCs/>
          <w:sz w:val="22"/>
          <w:szCs w:val="18"/>
          <w:lang w:val="en-GB" w:eastAsia="ko-KR"/>
        </w:rPr>
        <w:t xml:space="preserve">semi-static HARQ-Ack codebook and dynamic HARQ-Ack codebook.   </w:t>
      </w:r>
    </w:p>
    <w:p w14:paraId="533B0A30" w14:textId="31DA3DE3" w:rsidR="00041553" w:rsidRPr="00041553" w:rsidRDefault="00041553" w:rsidP="005738B2">
      <w:pPr>
        <w:pStyle w:val="Heading3"/>
        <w:jc w:val="both"/>
        <w:rPr>
          <w:rFonts w:ascii="Times New Roman" w:hAnsi="Times New Roman"/>
        </w:rPr>
      </w:pPr>
      <w:r w:rsidRPr="00041553">
        <w:rPr>
          <w:rFonts w:ascii="Times New Roman" w:hAnsi="Times New Roman"/>
        </w:rPr>
        <w:t xml:space="preserve">HARQ-Ack </w:t>
      </w:r>
      <w:r w:rsidR="00414D4F">
        <w:rPr>
          <w:rFonts w:ascii="Times New Roman" w:hAnsi="Times New Roman"/>
        </w:rPr>
        <w:t>reporting in PUCCH</w:t>
      </w:r>
    </w:p>
    <w:p w14:paraId="0404613A" w14:textId="107E7F7E" w:rsidR="00041553" w:rsidRPr="004C1F5C" w:rsidRDefault="000D55AE" w:rsidP="005738B2">
      <w:pPr>
        <w:jc w:val="both"/>
        <w:rPr>
          <w:bCs/>
          <w:iCs/>
          <w:sz w:val="22"/>
          <w:szCs w:val="18"/>
          <w:lang w:eastAsia="zh-CN"/>
        </w:rPr>
      </w:pPr>
      <w:r>
        <w:rPr>
          <w:bCs/>
          <w:iCs/>
          <w:sz w:val="22"/>
          <w:szCs w:val="18"/>
          <w:lang w:val="en-GB" w:eastAsia="ko-KR"/>
        </w:rPr>
        <w:t xml:space="preserve">After the UE </w:t>
      </w:r>
      <w:r w:rsidR="00E27601">
        <w:rPr>
          <w:bCs/>
          <w:iCs/>
          <w:sz w:val="22"/>
          <w:szCs w:val="18"/>
          <w:lang w:val="en-GB" w:eastAsia="ko-KR"/>
        </w:rPr>
        <w:t xml:space="preserve">determines </w:t>
      </w:r>
      <w:r>
        <w:rPr>
          <w:bCs/>
          <w:iCs/>
          <w:sz w:val="22"/>
          <w:szCs w:val="18"/>
          <w:lang w:val="en-GB" w:eastAsia="ko-KR"/>
        </w:rPr>
        <w:t xml:space="preserve">the HARQ-Ack </w:t>
      </w:r>
      <w:r w:rsidR="00E27601">
        <w:rPr>
          <w:bCs/>
          <w:iCs/>
          <w:sz w:val="22"/>
          <w:szCs w:val="18"/>
          <w:lang w:val="en-GB" w:eastAsia="ko-KR"/>
        </w:rPr>
        <w:t>information bits and the codebook</w:t>
      </w:r>
      <w:r>
        <w:rPr>
          <w:bCs/>
          <w:iCs/>
          <w:sz w:val="22"/>
          <w:szCs w:val="18"/>
          <w:lang w:val="en-GB" w:eastAsia="ko-KR"/>
        </w:rPr>
        <w:t xml:space="preserve">, it needs to </w:t>
      </w:r>
      <w:r w:rsidR="004C1F5C">
        <w:rPr>
          <w:bCs/>
          <w:iCs/>
          <w:sz w:val="22"/>
          <w:szCs w:val="18"/>
          <w:lang w:val="en-GB" w:eastAsia="ko-KR"/>
        </w:rPr>
        <w:t xml:space="preserve">transmit </w:t>
      </w:r>
      <w:r>
        <w:rPr>
          <w:bCs/>
          <w:iCs/>
          <w:sz w:val="22"/>
          <w:szCs w:val="18"/>
          <w:lang w:val="en-GB" w:eastAsia="ko-KR"/>
        </w:rPr>
        <w:t xml:space="preserve">the HARQ-Ack information bits to the multiple TRPs. </w:t>
      </w:r>
      <w:r w:rsidR="004C1F5C">
        <w:rPr>
          <w:rFonts w:hint="eastAsia"/>
          <w:bCs/>
          <w:iCs/>
          <w:sz w:val="22"/>
          <w:szCs w:val="18"/>
          <w:lang w:val="en-GB" w:eastAsia="zh-CN"/>
        </w:rPr>
        <w:t>In</w:t>
      </w:r>
      <w:r w:rsidR="004C1F5C">
        <w:rPr>
          <w:bCs/>
          <w:iCs/>
          <w:sz w:val="22"/>
          <w:szCs w:val="18"/>
          <w:lang w:eastAsia="ko-KR"/>
        </w:rPr>
        <w:t xml:space="preserve"> this part, we will present our view on HARQ-Ack reporting in PUCCH. </w:t>
      </w:r>
    </w:p>
    <w:p w14:paraId="0EE48295" w14:textId="73EEF7D8" w:rsidR="004C1F5C" w:rsidRDefault="004C1F5C" w:rsidP="005738B2">
      <w:pPr>
        <w:jc w:val="both"/>
        <w:rPr>
          <w:bCs/>
          <w:iCs/>
          <w:sz w:val="22"/>
          <w:szCs w:val="18"/>
          <w:lang w:val="en-GB" w:eastAsia="ko-KR"/>
        </w:rPr>
      </w:pPr>
      <w:r>
        <w:rPr>
          <w:bCs/>
          <w:iCs/>
          <w:sz w:val="22"/>
          <w:szCs w:val="18"/>
          <w:lang w:val="en-GB" w:eastAsia="ko-KR"/>
        </w:rPr>
        <w:t>For HARQ-Ack reporting in PUCCH, the main issue is to determine the PUCCH resource</w:t>
      </w:r>
      <w:r w:rsidR="00F12C4E">
        <w:rPr>
          <w:bCs/>
          <w:iCs/>
          <w:sz w:val="22"/>
          <w:szCs w:val="18"/>
          <w:lang w:val="en-GB" w:eastAsia="ko-KR"/>
        </w:rPr>
        <w:t xml:space="preserve"> used for transmission</w:t>
      </w:r>
      <w:r>
        <w:rPr>
          <w:bCs/>
          <w:iCs/>
          <w:sz w:val="22"/>
          <w:szCs w:val="18"/>
          <w:lang w:val="en-GB" w:eastAsia="ko-KR"/>
        </w:rPr>
        <w:t xml:space="preserve">. We shall consider two cases as discussed in the previous section. </w:t>
      </w:r>
    </w:p>
    <w:p w14:paraId="410A7F44" w14:textId="53A407CC" w:rsidR="00FC4292" w:rsidRDefault="004C1F5C" w:rsidP="005738B2">
      <w:pPr>
        <w:jc w:val="both"/>
        <w:rPr>
          <w:bCs/>
          <w:iCs/>
          <w:sz w:val="22"/>
          <w:szCs w:val="18"/>
          <w:lang w:val="en-GB" w:eastAsia="ko-KR"/>
        </w:rPr>
      </w:pPr>
      <w:r>
        <w:rPr>
          <w:bCs/>
          <w:iCs/>
          <w:sz w:val="22"/>
          <w:szCs w:val="18"/>
          <w:lang w:val="en-GB" w:eastAsia="ko-KR"/>
        </w:rPr>
        <w:t xml:space="preserve">In the case of joint HARQ-Ack </w:t>
      </w:r>
      <w:r w:rsidR="00F12C4E">
        <w:rPr>
          <w:bCs/>
          <w:iCs/>
          <w:sz w:val="22"/>
          <w:szCs w:val="18"/>
          <w:lang w:val="en-GB" w:eastAsia="ko-KR"/>
        </w:rPr>
        <w:t>payload</w:t>
      </w:r>
      <w:r>
        <w:rPr>
          <w:bCs/>
          <w:iCs/>
          <w:sz w:val="22"/>
          <w:szCs w:val="18"/>
          <w:lang w:val="en-GB" w:eastAsia="ko-KR"/>
        </w:rPr>
        <w:t xml:space="preserve">, one straightforward approach is to determine the PUCCH resource using the last monitored PDCCH, as is done in NR Rel-15. </w:t>
      </w:r>
      <w:proofErr w:type="gramStart"/>
      <w:r>
        <w:rPr>
          <w:bCs/>
          <w:iCs/>
          <w:sz w:val="22"/>
          <w:szCs w:val="18"/>
          <w:lang w:val="en-GB" w:eastAsia="ko-KR"/>
        </w:rPr>
        <w:t>In order to</w:t>
      </w:r>
      <w:proofErr w:type="gramEnd"/>
      <w:r>
        <w:rPr>
          <w:bCs/>
          <w:iCs/>
          <w:sz w:val="22"/>
          <w:szCs w:val="18"/>
          <w:lang w:val="en-GB" w:eastAsia="ko-KR"/>
        </w:rPr>
        <w:t xml:space="preserve"> support this, the multiple TRPs need to coordinate the </w:t>
      </w:r>
      <w:r w:rsidR="00FE2D04">
        <w:rPr>
          <w:bCs/>
          <w:iCs/>
          <w:sz w:val="22"/>
          <w:szCs w:val="18"/>
          <w:lang w:val="en-GB" w:eastAsia="ko-KR"/>
        </w:rPr>
        <w:t>P</w:t>
      </w:r>
      <w:r>
        <w:rPr>
          <w:bCs/>
          <w:iCs/>
          <w:sz w:val="22"/>
          <w:szCs w:val="18"/>
          <w:lang w:val="en-GB" w:eastAsia="ko-KR"/>
        </w:rPr>
        <w:t xml:space="preserve">RI information over the backhaul. </w:t>
      </w:r>
      <w:r w:rsidR="00041553">
        <w:rPr>
          <w:bCs/>
          <w:iCs/>
          <w:sz w:val="22"/>
          <w:szCs w:val="18"/>
          <w:lang w:val="en-GB" w:eastAsia="ko-KR"/>
        </w:rPr>
        <w:t>Notice that, in this case, the destination (i.e., the receiver)</w:t>
      </w:r>
      <w:r>
        <w:rPr>
          <w:bCs/>
          <w:iCs/>
          <w:sz w:val="22"/>
          <w:szCs w:val="18"/>
          <w:lang w:val="en-GB" w:eastAsia="ko-KR"/>
        </w:rPr>
        <w:t xml:space="preserve"> </w:t>
      </w:r>
      <w:r w:rsidR="00041553">
        <w:rPr>
          <w:bCs/>
          <w:iCs/>
          <w:sz w:val="22"/>
          <w:szCs w:val="18"/>
          <w:lang w:val="en-GB" w:eastAsia="ko-KR"/>
        </w:rPr>
        <w:t xml:space="preserve">for the PUCCH </w:t>
      </w:r>
      <w:r>
        <w:rPr>
          <w:bCs/>
          <w:iCs/>
          <w:sz w:val="22"/>
          <w:szCs w:val="18"/>
          <w:lang w:val="en-GB" w:eastAsia="ko-KR"/>
        </w:rPr>
        <w:t xml:space="preserve">transmission </w:t>
      </w:r>
      <w:r w:rsidR="00041553">
        <w:rPr>
          <w:bCs/>
          <w:iCs/>
          <w:sz w:val="22"/>
          <w:szCs w:val="18"/>
          <w:lang w:val="en-GB" w:eastAsia="ko-KR"/>
        </w:rPr>
        <w:t>may be one of the TRPs or all the TRPs.</w:t>
      </w:r>
      <w:r>
        <w:rPr>
          <w:bCs/>
          <w:iCs/>
          <w:sz w:val="22"/>
          <w:szCs w:val="18"/>
          <w:lang w:val="en-GB" w:eastAsia="ko-KR"/>
        </w:rPr>
        <w:t xml:space="preserve"> After the reception of the PUCCH, the multiple TRPs may need to coordinate the received HARQ-Ack information bits to form a joint decoding/detection result.</w:t>
      </w:r>
      <w:r w:rsidR="00FC4292">
        <w:rPr>
          <w:bCs/>
          <w:iCs/>
          <w:sz w:val="22"/>
          <w:szCs w:val="18"/>
          <w:lang w:val="en-GB" w:eastAsia="ko-KR"/>
        </w:rPr>
        <w:t xml:space="preserve"> However, this part is transparent to the UE and to the RAN 1 spec. </w:t>
      </w:r>
    </w:p>
    <w:p w14:paraId="7F6FF7F3" w14:textId="56CBF1A1" w:rsidR="004B2413" w:rsidRDefault="00AB0695" w:rsidP="005738B2">
      <w:pPr>
        <w:jc w:val="both"/>
        <w:rPr>
          <w:bCs/>
          <w:iCs/>
          <w:sz w:val="22"/>
          <w:szCs w:val="18"/>
          <w:lang w:val="en-GB" w:eastAsia="ko-KR"/>
        </w:rPr>
      </w:pPr>
      <w:r>
        <w:rPr>
          <w:bCs/>
          <w:iCs/>
          <w:sz w:val="22"/>
          <w:szCs w:val="18"/>
          <w:lang w:val="en-GB" w:eastAsia="ko-KR"/>
        </w:rPr>
        <w:t xml:space="preserve">In the case of separate HARQ-Ack </w:t>
      </w:r>
      <w:r w:rsidR="00F12C4E">
        <w:rPr>
          <w:bCs/>
          <w:iCs/>
          <w:sz w:val="22"/>
          <w:szCs w:val="18"/>
          <w:lang w:val="en-GB" w:eastAsia="ko-KR"/>
        </w:rPr>
        <w:t>payload</w:t>
      </w:r>
      <w:r>
        <w:rPr>
          <w:bCs/>
          <w:iCs/>
          <w:sz w:val="22"/>
          <w:szCs w:val="18"/>
          <w:lang w:val="en-GB" w:eastAsia="ko-KR"/>
        </w:rPr>
        <w:t xml:space="preserve">, it is natural to transmit the separate HARQ-Ack </w:t>
      </w:r>
      <w:r w:rsidR="00F12C4E">
        <w:rPr>
          <w:bCs/>
          <w:iCs/>
          <w:sz w:val="22"/>
          <w:szCs w:val="18"/>
          <w:lang w:val="en-GB" w:eastAsia="ko-KR"/>
        </w:rPr>
        <w:t xml:space="preserve">payload </w:t>
      </w:r>
      <w:r>
        <w:rPr>
          <w:bCs/>
          <w:iCs/>
          <w:sz w:val="22"/>
          <w:szCs w:val="18"/>
          <w:lang w:val="en-GB" w:eastAsia="ko-KR"/>
        </w:rPr>
        <w:t xml:space="preserve">in different PUCCHs. Assuming a PHY-layer TRP differentiation is supported in Rel-16, the UE will follow the corresponding DCIs to determine the PUCCH resources for the transmission of HARQ-Ack information. One issue to solve in this case is </w:t>
      </w:r>
      <w:r w:rsidR="00C77B97">
        <w:rPr>
          <w:bCs/>
          <w:iCs/>
          <w:sz w:val="22"/>
          <w:szCs w:val="18"/>
          <w:lang w:eastAsia="ko-KR"/>
        </w:rPr>
        <w:t>to determine how the multiple HARQ-</w:t>
      </w:r>
      <w:r w:rsidR="00FB7F84">
        <w:rPr>
          <w:bCs/>
          <w:iCs/>
          <w:sz w:val="22"/>
          <w:szCs w:val="18"/>
          <w:lang w:eastAsia="ko-KR"/>
        </w:rPr>
        <w:t>Ack</w:t>
      </w:r>
      <w:r w:rsidR="00C77B97">
        <w:rPr>
          <w:bCs/>
          <w:iCs/>
          <w:sz w:val="22"/>
          <w:szCs w:val="18"/>
          <w:lang w:eastAsia="ko-KR"/>
        </w:rPr>
        <w:t xml:space="preserve"> feedbacks are </w:t>
      </w:r>
      <w:r w:rsidR="00F12C4E">
        <w:rPr>
          <w:bCs/>
          <w:iCs/>
          <w:sz w:val="22"/>
          <w:szCs w:val="18"/>
          <w:lang w:eastAsia="ko-KR"/>
        </w:rPr>
        <w:t>transmitted</w:t>
      </w:r>
      <w:r w:rsidR="00C77B97">
        <w:rPr>
          <w:bCs/>
          <w:iCs/>
          <w:sz w:val="22"/>
          <w:szCs w:val="18"/>
          <w:lang w:eastAsia="ko-KR"/>
        </w:rPr>
        <w:t xml:space="preserve"> from the UE perspective. </w:t>
      </w:r>
    </w:p>
    <w:p w14:paraId="3B3E3946" w14:textId="153687F5" w:rsidR="00A96F77" w:rsidRPr="004B2413" w:rsidRDefault="00A96F77" w:rsidP="005738B2">
      <w:pPr>
        <w:jc w:val="both"/>
        <w:rPr>
          <w:bCs/>
          <w:iCs/>
          <w:sz w:val="22"/>
          <w:szCs w:val="18"/>
          <w:lang w:val="en-GB" w:eastAsia="ko-KR"/>
        </w:rPr>
      </w:pPr>
      <w:r>
        <w:rPr>
          <w:bCs/>
          <w:iCs/>
          <w:sz w:val="22"/>
          <w:szCs w:val="18"/>
          <w:lang w:val="en-GB" w:eastAsia="ko-KR"/>
        </w:rPr>
        <w:t xml:space="preserve">If the HARQ-Ack transmissions </w:t>
      </w:r>
      <w:r w:rsidR="004B2413">
        <w:rPr>
          <w:bCs/>
          <w:iCs/>
          <w:sz w:val="22"/>
          <w:szCs w:val="18"/>
          <w:lang w:val="en-GB" w:eastAsia="ko-KR"/>
        </w:rPr>
        <w:t>to</w:t>
      </w:r>
      <w:r>
        <w:rPr>
          <w:bCs/>
          <w:iCs/>
          <w:sz w:val="22"/>
          <w:szCs w:val="18"/>
          <w:lang w:val="en-GB" w:eastAsia="ko-KR"/>
        </w:rPr>
        <w:t xml:space="preserve"> the different TRPs are </w:t>
      </w:r>
      <w:r w:rsidR="00A52ECD">
        <w:rPr>
          <w:bCs/>
          <w:iCs/>
          <w:sz w:val="22"/>
          <w:szCs w:val="18"/>
          <w:lang w:val="en-GB" w:eastAsia="ko-KR"/>
        </w:rPr>
        <w:t xml:space="preserve">always </w:t>
      </w:r>
      <w:r>
        <w:rPr>
          <w:bCs/>
          <w:iCs/>
          <w:sz w:val="22"/>
          <w:szCs w:val="18"/>
          <w:lang w:val="en-GB" w:eastAsia="ko-KR"/>
        </w:rPr>
        <w:t>scheduled in different slots</w:t>
      </w:r>
      <w:r w:rsidR="00A52ECD">
        <w:rPr>
          <w:bCs/>
          <w:iCs/>
          <w:sz w:val="22"/>
          <w:szCs w:val="18"/>
          <w:lang w:val="en-GB" w:eastAsia="ko-KR"/>
        </w:rPr>
        <w:t xml:space="preserve"> (e.g., via semi-static resource coordination between the TRPs)</w:t>
      </w:r>
      <w:r>
        <w:rPr>
          <w:bCs/>
          <w:iCs/>
          <w:sz w:val="22"/>
          <w:szCs w:val="18"/>
          <w:lang w:val="en-GB" w:eastAsia="ko-KR"/>
        </w:rPr>
        <w:t xml:space="preserve">, then no </w:t>
      </w:r>
      <w:r w:rsidR="001C3512">
        <w:rPr>
          <w:bCs/>
          <w:iCs/>
          <w:sz w:val="22"/>
          <w:szCs w:val="18"/>
          <w:lang w:val="en-GB" w:eastAsia="ko-KR"/>
        </w:rPr>
        <w:t xml:space="preserve">further </w:t>
      </w:r>
      <w:r>
        <w:rPr>
          <w:bCs/>
          <w:iCs/>
          <w:sz w:val="22"/>
          <w:szCs w:val="18"/>
          <w:lang w:val="en-GB" w:eastAsia="ko-KR"/>
        </w:rPr>
        <w:t xml:space="preserve">enhancement to the Rel-15 </w:t>
      </w:r>
      <w:r w:rsidR="001C3512">
        <w:rPr>
          <w:bCs/>
          <w:iCs/>
          <w:sz w:val="22"/>
          <w:szCs w:val="18"/>
          <w:lang w:val="en-GB" w:eastAsia="ko-KR"/>
        </w:rPr>
        <w:t xml:space="preserve">HARQ-Ack reporting </w:t>
      </w:r>
      <w:r>
        <w:rPr>
          <w:bCs/>
          <w:iCs/>
          <w:sz w:val="22"/>
          <w:szCs w:val="18"/>
          <w:lang w:val="en-GB" w:eastAsia="ko-KR"/>
        </w:rPr>
        <w:t>mechanism is needed. However, t</w:t>
      </w:r>
      <w:r w:rsidR="00C77B97">
        <w:rPr>
          <w:bCs/>
          <w:iCs/>
          <w:sz w:val="22"/>
          <w:szCs w:val="18"/>
          <w:lang w:eastAsia="ko-KR"/>
        </w:rPr>
        <w:t xml:space="preserve">o reduce latency, it may be desirable to allow </w:t>
      </w:r>
      <w:r>
        <w:rPr>
          <w:bCs/>
          <w:iCs/>
          <w:sz w:val="22"/>
          <w:szCs w:val="18"/>
          <w:lang w:eastAsia="ko-KR"/>
        </w:rPr>
        <w:t>the</w:t>
      </w:r>
      <w:r w:rsidR="00C77B97">
        <w:rPr>
          <w:bCs/>
          <w:iCs/>
          <w:sz w:val="22"/>
          <w:szCs w:val="18"/>
          <w:lang w:eastAsia="ko-KR"/>
        </w:rPr>
        <w:t xml:space="preserve"> HARQ-Ack transmissions</w:t>
      </w:r>
      <w:r>
        <w:rPr>
          <w:bCs/>
          <w:iCs/>
          <w:sz w:val="22"/>
          <w:szCs w:val="18"/>
          <w:lang w:eastAsia="ko-KR"/>
        </w:rPr>
        <w:t xml:space="preserve"> to the different TRPs</w:t>
      </w:r>
      <w:r w:rsidR="00C77B97">
        <w:rPr>
          <w:bCs/>
          <w:iCs/>
          <w:sz w:val="22"/>
          <w:szCs w:val="18"/>
          <w:lang w:eastAsia="ko-KR"/>
        </w:rPr>
        <w:t xml:space="preserve"> </w:t>
      </w:r>
      <w:r>
        <w:rPr>
          <w:bCs/>
          <w:iCs/>
          <w:sz w:val="22"/>
          <w:szCs w:val="18"/>
          <w:lang w:eastAsia="ko-KR"/>
        </w:rPr>
        <w:t xml:space="preserve">to </w:t>
      </w:r>
      <w:r w:rsidR="00F12C4E">
        <w:rPr>
          <w:bCs/>
          <w:iCs/>
          <w:sz w:val="22"/>
          <w:szCs w:val="18"/>
          <w:lang w:eastAsia="ko-KR"/>
        </w:rPr>
        <w:t>be scheduled</w:t>
      </w:r>
      <w:r>
        <w:rPr>
          <w:bCs/>
          <w:iCs/>
          <w:sz w:val="22"/>
          <w:szCs w:val="18"/>
          <w:lang w:eastAsia="ko-KR"/>
        </w:rPr>
        <w:t xml:space="preserve"> in the same slot. </w:t>
      </w:r>
      <w:r>
        <w:rPr>
          <w:bCs/>
          <w:iCs/>
          <w:sz w:val="22"/>
          <w:szCs w:val="18"/>
          <w:lang w:val="en-GB" w:eastAsia="ko-KR"/>
        </w:rPr>
        <w:t xml:space="preserve">In this case, </w:t>
      </w:r>
      <w:r>
        <w:rPr>
          <w:bCs/>
          <w:iCs/>
          <w:sz w:val="22"/>
          <w:szCs w:val="18"/>
          <w:lang w:eastAsia="ko-KR"/>
        </w:rPr>
        <w:t>t</w:t>
      </w:r>
      <w:r w:rsidR="00C77B97">
        <w:rPr>
          <w:bCs/>
          <w:iCs/>
          <w:sz w:val="22"/>
          <w:szCs w:val="18"/>
          <w:lang w:eastAsia="ko-KR"/>
        </w:rPr>
        <w:t xml:space="preserve">here can be two approaches: </w:t>
      </w:r>
    </w:p>
    <w:p w14:paraId="4D223A0E" w14:textId="6F7C91D5" w:rsidR="00D37174" w:rsidRDefault="00D37174" w:rsidP="00D37174">
      <w:pPr>
        <w:pStyle w:val="ListParagraph"/>
        <w:numPr>
          <w:ilvl w:val="0"/>
          <w:numId w:val="23"/>
        </w:numPr>
        <w:rPr>
          <w:rFonts w:ascii="Times New Roman" w:eastAsia="SimSun" w:hAnsi="Times New Roman"/>
          <w:bCs/>
          <w:iCs/>
          <w:szCs w:val="18"/>
          <w:lang w:val="en-GB" w:eastAsia="ko-KR"/>
        </w:rPr>
      </w:pPr>
      <w:r>
        <w:rPr>
          <w:rFonts w:ascii="Times New Roman" w:eastAsia="SimSun" w:hAnsi="Times New Roman"/>
          <w:bCs/>
          <w:iCs/>
          <w:szCs w:val="18"/>
          <w:lang w:val="en-GB" w:eastAsia="ko-KR"/>
        </w:rPr>
        <w:t>Option A: the HARQ-</w:t>
      </w:r>
      <w:r w:rsidR="00FB7F84">
        <w:rPr>
          <w:rFonts w:ascii="Times New Roman" w:eastAsia="SimSun" w:hAnsi="Times New Roman"/>
          <w:bCs/>
          <w:iCs/>
          <w:szCs w:val="18"/>
          <w:lang w:val="en-GB" w:eastAsia="ko-KR"/>
        </w:rPr>
        <w:t>Ack</w:t>
      </w:r>
      <w:r>
        <w:rPr>
          <w:rFonts w:ascii="Times New Roman" w:eastAsia="SimSun" w:hAnsi="Times New Roman"/>
          <w:bCs/>
          <w:iCs/>
          <w:szCs w:val="18"/>
          <w:lang w:val="en-GB" w:eastAsia="ko-KR"/>
        </w:rPr>
        <w:t xml:space="preserve"> PUCCHs are transmitted on different (non-overlapping) OFDM symbols</w:t>
      </w:r>
    </w:p>
    <w:p w14:paraId="351A1ABB" w14:textId="452D8B4C" w:rsidR="00D37174" w:rsidRDefault="00D37174" w:rsidP="00D37174">
      <w:pPr>
        <w:pStyle w:val="ListParagraph"/>
        <w:numPr>
          <w:ilvl w:val="0"/>
          <w:numId w:val="23"/>
        </w:numPr>
        <w:rPr>
          <w:rFonts w:ascii="Times New Roman" w:eastAsia="SimSun" w:hAnsi="Times New Roman"/>
          <w:bCs/>
          <w:iCs/>
          <w:szCs w:val="18"/>
          <w:lang w:val="en-GB" w:eastAsia="ko-KR"/>
        </w:rPr>
      </w:pPr>
      <w:r>
        <w:rPr>
          <w:rFonts w:ascii="Times New Roman" w:eastAsia="SimSun" w:hAnsi="Times New Roman"/>
          <w:bCs/>
          <w:iCs/>
          <w:szCs w:val="18"/>
          <w:lang w:val="en-GB" w:eastAsia="ko-KR"/>
        </w:rPr>
        <w:t xml:space="preserve">Option B: the HARQ-Ack PUCCHs are transmitted on overlapping OFDM symbols via different Tx antennas/panels for a UE with MIMO capability. </w:t>
      </w:r>
    </w:p>
    <w:p w14:paraId="7F45CA9B" w14:textId="77777777" w:rsidR="00D37174" w:rsidRDefault="00D37174" w:rsidP="00D37174">
      <w:pPr>
        <w:pStyle w:val="ListParagraph"/>
        <w:rPr>
          <w:rFonts w:ascii="Times New Roman" w:eastAsia="SimSun" w:hAnsi="Times New Roman"/>
          <w:bCs/>
          <w:iCs/>
          <w:szCs w:val="18"/>
          <w:lang w:val="en-GB" w:eastAsia="ko-KR"/>
        </w:rPr>
      </w:pPr>
    </w:p>
    <w:p w14:paraId="45804423" w14:textId="77777777" w:rsidR="00D37174" w:rsidRDefault="00D37174" w:rsidP="00D37174">
      <w:pPr>
        <w:rPr>
          <w:bCs/>
          <w:iCs/>
          <w:szCs w:val="18"/>
          <w:lang w:val="en-GB" w:eastAsia="ko-KR"/>
        </w:rPr>
      </w:pPr>
    </w:p>
    <w:p w14:paraId="64C2C223" w14:textId="60234C28" w:rsidR="00D37174" w:rsidRDefault="00D37174" w:rsidP="00D37174">
      <w:pPr>
        <w:jc w:val="center"/>
        <w:rPr>
          <w:bCs/>
          <w:iCs/>
          <w:szCs w:val="18"/>
          <w:lang w:val="en-GB" w:eastAsia="ko-KR"/>
        </w:rPr>
      </w:pPr>
      <w:r>
        <w:rPr>
          <w:bCs/>
          <w:iCs/>
          <w:noProof/>
          <w:szCs w:val="18"/>
          <w:lang w:val="en-GB" w:eastAsia="ko-KR"/>
        </w:rPr>
        <w:drawing>
          <wp:inline distT="0" distB="0" distL="0" distR="0" wp14:anchorId="5579B6BB" wp14:editId="3C59E7ED">
            <wp:extent cx="3383280" cy="182118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3280" cy="1821180"/>
                    </a:xfrm>
                    <a:prstGeom prst="rect">
                      <a:avLst/>
                    </a:prstGeom>
                    <a:noFill/>
                    <a:ln>
                      <a:noFill/>
                    </a:ln>
                  </pic:spPr>
                </pic:pic>
              </a:graphicData>
            </a:graphic>
          </wp:inline>
        </w:drawing>
      </w:r>
    </w:p>
    <w:p w14:paraId="1E9EA73D" w14:textId="337AA102" w:rsidR="00D37174" w:rsidRDefault="00D37174" w:rsidP="00D37174">
      <w:pPr>
        <w:pStyle w:val="ListParagraph"/>
        <w:numPr>
          <w:ilvl w:val="0"/>
          <w:numId w:val="24"/>
        </w:numPr>
        <w:jc w:val="center"/>
        <w:rPr>
          <w:rFonts w:ascii="Times New Roman" w:eastAsia="SimSun" w:hAnsi="Times New Roman"/>
          <w:bCs/>
          <w:iCs/>
          <w:szCs w:val="18"/>
          <w:lang w:val="en-GB" w:eastAsia="ko-KR"/>
        </w:rPr>
      </w:pPr>
      <w:r>
        <w:rPr>
          <w:rFonts w:ascii="Times New Roman" w:eastAsia="SimSun" w:hAnsi="Times New Roman"/>
          <w:bCs/>
          <w:iCs/>
          <w:szCs w:val="18"/>
          <w:lang w:val="en-GB" w:eastAsia="ko-KR"/>
        </w:rPr>
        <w:t>Option A: HARQ-Ack PUCCHs transmitted on different OFDM symbols</w:t>
      </w:r>
    </w:p>
    <w:p w14:paraId="027F9795" w14:textId="77777777" w:rsidR="00D37174" w:rsidRDefault="00D37174" w:rsidP="00D37174">
      <w:pPr>
        <w:pStyle w:val="ListParagraph"/>
        <w:rPr>
          <w:rFonts w:ascii="Times New Roman" w:eastAsia="SimSun" w:hAnsi="Times New Roman"/>
          <w:bCs/>
          <w:iCs/>
          <w:szCs w:val="18"/>
          <w:lang w:val="en-GB" w:eastAsia="ko-KR"/>
        </w:rPr>
      </w:pPr>
    </w:p>
    <w:p w14:paraId="47827F90" w14:textId="77777777" w:rsidR="00D37174" w:rsidRPr="00A6480C" w:rsidRDefault="00D37174" w:rsidP="00D37174">
      <w:pPr>
        <w:rPr>
          <w:bCs/>
          <w:iCs/>
          <w:sz w:val="22"/>
          <w:szCs w:val="18"/>
          <w:lang w:eastAsia="ko-KR"/>
        </w:rPr>
      </w:pPr>
    </w:p>
    <w:p w14:paraId="74649E30" w14:textId="4CC1075F" w:rsidR="00D37174" w:rsidRDefault="00D37174" w:rsidP="00D37174">
      <w:pPr>
        <w:jc w:val="center"/>
        <w:rPr>
          <w:bCs/>
          <w:iCs/>
          <w:sz w:val="22"/>
          <w:szCs w:val="18"/>
          <w:lang w:val="en-GB" w:eastAsia="ko-KR"/>
        </w:rPr>
      </w:pPr>
      <w:r>
        <w:rPr>
          <w:bCs/>
          <w:iCs/>
          <w:noProof/>
          <w:sz w:val="22"/>
          <w:szCs w:val="18"/>
          <w:lang w:val="en-GB" w:eastAsia="ko-KR"/>
        </w:rPr>
        <w:lastRenderedPageBreak/>
        <w:drawing>
          <wp:inline distT="0" distB="0" distL="0" distR="0" wp14:anchorId="3964050B" wp14:editId="417F53DC">
            <wp:extent cx="4229100" cy="1737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9100" cy="1737360"/>
                    </a:xfrm>
                    <a:prstGeom prst="rect">
                      <a:avLst/>
                    </a:prstGeom>
                    <a:noFill/>
                    <a:ln>
                      <a:noFill/>
                    </a:ln>
                  </pic:spPr>
                </pic:pic>
              </a:graphicData>
            </a:graphic>
          </wp:inline>
        </w:drawing>
      </w:r>
    </w:p>
    <w:p w14:paraId="53158056" w14:textId="59959845" w:rsidR="00D37174" w:rsidRPr="0052041B" w:rsidRDefault="00D37174" w:rsidP="00D37174">
      <w:pPr>
        <w:pStyle w:val="ListParagraph"/>
        <w:numPr>
          <w:ilvl w:val="0"/>
          <w:numId w:val="24"/>
        </w:numPr>
        <w:jc w:val="center"/>
        <w:rPr>
          <w:bCs/>
          <w:iCs/>
          <w:szCs w:val="18"/>
          <w:lang w:val="en-GB" w:eastAsia="ko-KR"/>
        </w:rPr>
      </w:pPr>
      <w:r>
        <w:rPr>
          <w:rFonts w:ascii="Times New Roman" w:eastAsia="SimSun" w:hAnsi="Times New Roman"/>
          <w:bCs/>
          <w:iCs/>
          <w:szCs w:val="18"/>
          <w:lang w:val="en-GB" w:eastAsia="ko-KR"/>
        </w:rPr>
        <w:t>Option B: HARQ-Ack PUCCHs transmitted on overlapping OFDM symbols via different Tx antennas/panels for a UE with MIMO capability</w:t>
      </w:r>
    </w:p>
    <w:p w14:paraId="5AFF76FE" w14:textId="77777777" w:rsidR="0052041B" w:rsidRDefault="0052041B" w:rsidP="0052041B">
      <w:pPr>
        <w:pStyle w:val="ListParagraph"/>
        <w:rPr>
          <w:bCs/>
          <w:iCs/>
          <w:szCs w:val="18"/>
          <w:lang w:val="en-GB" w:eastAsia="ko-KR"/>
        </w:rPr>
      </w:pPr>
    </w:p>
    <w:p w14:paraId="7AE94878" w14:textId="03AE89F6" w:rsidR="00D37174" w:rsidRDefault="00D37174" w:rsidP="00D37174">
      <w:pPr>
        <w:pStyle w:val="ListParagraph"/>
        <w:jc w:val="center"/>
        <w:rPr>
          <w:bCs/>
          <w:iCs/>
          <w:szCs w:val="18"/>
          <w:lang w:val="en-GB" w:eastAsia="ko-KR"/>
        </w:rPr>
      </w:pPr>
      <w:r>
        <w:rPr>
          <w:rFonts w:asciiTheme="majorBidi" w:hAnsiTheme="majorBidi" w:cstheme="majorBidi"/>
          <w:b/>
          <w:lang w:val="en-GB" w:eastAsia="ko-KR"/>
        </w:rPr>
        <w:t xml:space="preserve">Figure </w:t>
      </w:r>
      <w:r w:rsidR="00CD4B93">
        <w:rPr>
          <w:rFonts w:asciiTheme="majorBidi" w:hAnsiTheme="majorBidi" w:cstheme="majorBidi"/>
          <w:b/>
          <w:lang w:val="en-GB" w:eastAsia="ko-KR"/>
        </w:rPr>
        <w:t>2</w:t>
      </w:r>
      <w:r>
        <w:rPr>
          <w:rFonts w:asciiTheme="majorBidi" w:hAnsiTheme="majorBidi" w:cstheme="majorBidi"/>
          <w:b/>
          <w:lang w:val="en-GB" w:eastAsia="ko-KR"/>
        </w:rPr>
        <w:t xml:space="preserve">. Intra-UE multiple HARQ-Ack transmissions per slot </w:t>
      </w:r>
    </w:p>
    <w:p w14:paraId="2FC4E0E9" w14:textId="4FA3F6E9" w:rsidR="00713EB0" w:rsidRDefault="00713EB0" w:rsidP="005738B2">
      <w:pPr>
        <w:jc w:val="both"/>
        <w:rPr>
          <w:bCs/>
          <w:iCs/>
          <w:sz w:val="22"/>
          <w:szCs w:val="18"/>
          <w:lang w:val="en-GB" w:eastAsia="ko-KR"/>
        </w:rPr>
      </w:pPr>
    </w:p>
    <w:p w14:paraId="60442C13" w14:textId="77777777" w:rsidR="00D37174" w:rsidRDefault="00D37174" w:rsidP="005738B2">
      <w:pPr>
        <w:jc w:val="both"/>
        <w:rPr>
          <w:bCs/>
          <w:iCs/>
          <w:sz w:val="22"/>
          <w:szCs w:val="18"/>
          <w:lang w:val="en-GB" w:eastAsia="ko-KR"/>
        </w:rPr>
      </w:pPr>
    </w:p>
    <w:p w14:paraId="1BB20428" w14:textId="04294450" w:rsidR="000F5523" w:rsidRDefault="000F5523" w:rsidP="005738B2">
      <w:pPr>
        <w:jc w:val="both"/>
        <w:rPr>
          <w:bCs/>
          <w:iCs/>
          <w:sz w:val="22"/>
          <w:szCs w:val="18"/>
          <w:lang w:val="en-GB" w:eastAsia="ko-KR"/>
        </w:rPr>
      </w:pPr>
      <w:r>
        <w:rPr>
          <w:bCs/>
          <w:iCs/>
          <w:sz w:val="22"/>
          <w:szCs w:val="18"/>
          <w:lang w:val="en-GB" w:eastAsia="ko-KR"/>
        </w:rPr>
        <w:t>We see both options are needed for HARQ-</w:t>
      </w:r>
      <w:r w:rsidR="00FB7F84">
        <w:rPr>
          <w:bCs/>
          <w:iCs/>
          <w:sz w:val="22"/>
          <w:szCs w:val="18"/>
          <w:lang w:val="en-GB" w:eastAsia="ko-KR"/>
        </w:rPr>
        <w:t>Ack</w:t>
      </w:r>
      <w:r>
        <w:rPr>
          <w:bCs/>
          <w:iCs/>
          <w:sz w:val="22"/>
          <w:szCs w:val="18"/>
          <w:lang w:val="en-GB" w:eastAsia="ko-KR"/>
        </w:rPr>
        <w:t xml:space="preserve"> feedback with multiple TR</w:t>
      </w:r>
      <w:r w:rsidR="00292AD8">
        <w:rPr>
          <w:bCs/>
          <w:iCs/>
          <w:sz w:val="22"/>
          <w:szCs w:val="18"/>
          <w:lang w:val="en-GB" w:eastAsia="ko-KR"/>
        </w:rPr>
        <w:t>P</w:t>
      </w:r>
      <w:r>
        <w:rPr>
          <w:bCs/>
          <w:iCs/>
          <w:sz w:val="22"/>
          <w:szCs w:val="18"/>
          <w:lang w:val="en-GB" w:eastAsia="ko-KR"/>
        </w:rPr>
        <w:t>s in different scenarios. Option A is more suitable for a semi-static PUCCH resource sharing mode between two TRP</w:t>
      </w:r>
      <w:r w:rsidR="00AE2CD0">
        <w:rPr>
          <w:bCs/>
          <w:iCs/>
          <w:sz w:val="22"/>
          <w:szCs w:val="18"/>
          <w:lang w:val="en-GB" w:eastAsia="ko-KR"/>
        </w:rPr>
        <w:t>s</w:t>
      </w:r>
      <w:r>
        <w:rPr>
          <w:bCs/>
          <w:iCs/>
          <w:sz w:val="22"/>
          <w:szCs w:val="18"/>
          <w:lang w:val="en-GB" w:eastAsia="ko-KR"/>
        </w:rPr>
        <w:t xml:space="preserve"> where the PUCCH resources configured for TRP A are </w:t>
      </w:r>
      <w:proofErr w:type="spellStart"/>
      <w:r>
        <w:rPr>
          <w:bCs/>
          <w:iCs/>
          <w:sz w:val="22"/>
          <w:szCs w:val="18"/>
          <w:lang w:val="en-GB" w:eastAsia="ko-KR"/>
        </w:rPr>
        <w:t>T</w:t>
      </w:r>
      <w:r w:rsidR="00713EB0">
        <w:rPr>
          <w:bCs/>
          <w:iCs/>
          <w:sz w:val="22"/>
          <w:szCs w:val="18"/>
          <w:lang w:val="en-GB" w:eastAsia="ko-KR"/>
        </w:rPr>
        <w:t>DM</w:t>
      </w:r>
      <w:r>
        <w:rPr>
          <w:bCs/>
          <w:iCs/>
          <w:sz w:val="22"/>
          <w:szCs w:val="18"/>
          <w:lang w:val="en-GB" w:eastAsia="ko-KR"/>
        </w:rPr>
        <w:t>ed</w:t>
      </w:r>
      <w:proofErr w:type="spellEnd"/>
      <w:r>
        <w:rPr>
          <w:bCs/>
          <w:iCs/>
          <w:sz w:val="22"/>
          <w:szCs w:val="18"/>
          <w:lang w:val="en-GB" w:eastAsia="ko-KR"/>
        </w:rPr>
        <w:t xml:space="preserve"> with PUCCH resources for TRP B. Option B is more suitable for a dynamic PUCCH resource sharing between two TRPs where a common set of PUCCH resources are configured to a UE which is shared by TRP A and TRP B. With dynamic sharing, it could happen two TRP schedule HARQ-</w:t>
      </w:r>
      <w:r w:rsidR="00FB7F84">
        <w:rPr>
          <w:bCs/>
          <w:iCs/>
          <w:sz w:val="22"/>
          <w:szCs w:val="18"/>
          <w:lang w:val="en-GB" w:eastAsia="ko-KR"/>
        </w:rPr>
        <w:t>Ack</w:t>
      </w:r>
      <w:r>
        <w:rPr>
          <w:bCs/>
          <w:iCs/>
          <w:sz w:val="22"/>
          <w:szCs w:val="18"/>
          <w:lang w:val="en-GB" w:eastAsia="ko-KR"/>
        </w:rPr>
        <w:t xml:space="preserve"> PUCCHs on overlapped OFDM symbols.</w:t>
      </w:r>
    </w:p>
    <w:p w14:paraId="12E7FB11" w14:textId="5DB21940" w:rsidR="001C3512" w:rsidRDefault="000F5523" w:rsidP="005738B2">
      <w:pPr>
        <w:jc w:val="both"/>
        <w:rPr>
          <w:bCs/>
          <w:iCs/>
          <w:sz w:val="22"/>
          <w:szCs w:val="18"/>
          <w:lang w:val="en-GB" w:eastAsia="ko-KR"/>
        </w:rPr>
      </w:pPr>
      <w:r>
        <w:rPr>
          <w:bCs/>
          <w:iCs/>
          <w:sz w:val="22"/>
          <w:szCs w:val="18"/>
          <w:lang w:val="en-GB" w:eastAsia="ko-KR"/>
        </w:rPr>
        <w:t xml:space="preserve">In general, comparing </w:t>
      </w:r>
      <w:r w:rsidR="0021283E">
        <w:rPr>
          <w:bCs/>
          <w:iCs/>
          <w:sz w:val="22"/>
          <w:szCs w:val="18"/>
          <w:lang w:val="en-GB" w:eastAsia="ko-KR"/>
        </w:rPr>
        <w:t xml:space="preserve">option A with option B, Option B is more flexible and more PUCCH resource efficient. Another important fact is that Option B can offer better cell coverage than option </w:t>
      </w:r>
      <w:r w:rsidR="0021283E" w:rsidRPr="0021283E">
        <w:rPr>
          <w:bCs/>
          <w:iCs/>
          <w:sz w:val="22"/>
          <w:szCs w:val="18"/>
          <w:lang w:val="en-GB" w:eastAsia="ko-KR"/>
        </w:rPr>
        <w:t>A.</w:t>
      </w:r>
      <w:r w:rsidR="00A52ECD" w:rsidRPr="0021283E">
        <w:rPr>
          <w:bCs/>
          <w:iCs/>
          <w:sz w:val="22"/>
          <w:szCs w:val="18"/>
          <w:lang w:val="en-GB" w:eastAsia="ko-KR"/>
        </w:rPr>
        <w:t xml:space="preserve"> </w:t>
      </w:r>
      <w:r w:rsidR="0021283E" w:rsidRPr="005738B2">
        <w:rPr>
          <w:bCs/>
          <w:iCs/>
          <w:sz w:val="22"/>
          <w:szCs w:val="18"/>
          <w:lang w:val="en-GB" w:eastAsia="ko-KR"/>
        </w:rPr>
        <w:t>With Option A</w:t>
      </w:r>
      <w:r w:rsidR="00C37108" w:rsidRPr="0021283E">
        <w:rPr>
          <w:bCs/>
          <w:iCs/>
          <w:sz w:val="22"/>
          <w:szCs w:val="18"/>
          <w:lang w:val="en-GB" w:eastAsia="ko-KR"/>
        </w:rPr>
        <w:t xml:space="preserve">, </w:t>
      </w:r>
      <w:r w:rsidR="00653256">
        <w:rPr>
          <w:bCs/>
          <w:iCs/>
          <w:sz w:val="22"/>
          <w:szCs w:val="18"/>
          <w:lang w:val="en-GB" w:eastAsia="ko-KR"/>
        </w:rPr>
        <w:t xml:space="preserve">one PUCCH transmission duration is less than 14 symbols per slot because the symbols are </w:t>
      </w:r>
      <w:proofErr w:type="spellStart"/>
      <w:r w:rsidR="00653256">
        <w:rPr>
          <w:bCs/>
          <w:iCs/>
          <w:sz w:val="22"/>
          <w:szCs w:val="18"/>
          <w:lang w:val="en-GB" w:eastAsia="ko-KR"/>
        </w:rPr>
        <w:t>TDMed</w:t>
      </w:r>
      <w:proofErr w:type="spellEnd"/>
      <w:r w:rsidR="00653256">
        <w:rPr>
          <w:bCs/>
          <w:iCs/>
          <w:sz w:val="22"/>
          <w:szCs w:val="18"/>
          <w:lang w:val="en-GB" w:eastAsia="ko-KR"/>
        </w:rPr>
        <w:t xml:space="preserve"> between two PUCCHs</w:t>
      </w:r>
      <w:r w:rsidR="00C37108" w:rsidRPr="0021283E">
        <w:rPr>
          <w:bCs/>
          <w:iCs/>
          <w:sz w:val="22"/>
          <w:szCs w:val="18"/>
          <w:lang w:val="en-GB" w:eastAsia="ko-KR"/>
        </w:rPr>
        <w:t xml:space="preserve">. This </w:t>
      </w:r>
      <w:r w:rsidR="00653256">
        <w:rPr>
          <w:bCs/>
          <w:iCs/>
          <w:sz w:val="22"/>
          <w:szCs w:val="18"/>
          <w:lang w:val="en-GB" w:eastAsia="ko-KR"/>
        </w:rPr>
        <w:t>will</w:t>
      </w:r>
      <w:r w:rsidR="00C37108" w:rsidRPr="0021283E">
        <w:rPr>
          <w:bCs/>
          <w:iCs/>
          <w:sz w:val="22"/>
          <w:szCs w:val="18"/>
          <w:lang w:val="en-GB" w:eastAsia="ko-KR"/>
        </w:rPr>
        <w:t xml:space="preserve"> result in a coverage loss for PUCCH. On the other hand, </w:t>
      </w:r>
      <w:r w:rsidR="00AB1A9A" w:rsidRPr="00DE7F47">
        <w:rPr>
          <w:bCs/>
          <w:iCs/>
          <w:sz w:val="22"/>
          <w:szCs w:val="18"/>
          <w:lang w:val="en-GB" w:eastAsia="ko-KR"/>
        </w:rPr>
        <w:t xml:space="preserve">with Option B, </w:t>
      </w:r>
      <w:r w:rsidR="00917466" w:rsidRPr="00DE7F47">
        <w:rPr>
          <w:bCs/>
          <w:iCs/>
          <w:sz w:val="22"/>
          <w:szCs w:val="18"/>
          <w:lang w:val="en-GB" w:eastAsia="ko-KR"/>
        </w:rPr>
        <w:t>each PUCCH transmission may span the entire slot. T</w:t>
      </w:r>
      <w:r w:rsidR="00AB1A9A" w:rsidRPr="00DE7F47">
        <w:rPr>
          <w:bCs/>
          <w:iCs/>
          <w:sz w:val="22"/>
          <w:szCs w:val="18"/>
          <w:lang w:val="en-GB" w:eastAsia="ko-KR"/>
        </w:rPr>
        <w:t xml:space="preserve">he UE may </w:t>
      </w:r>
      <w:r w:rsidR="00917466" w:rsidRPr="00DE7F47">
        <w:rPr>
          <w:bCs/>
          <w:iCs/>
          <w:sz w:val="22"/>
          <w:szCs w:val="18"/>
          <w:lang w:val="en-GB" w:eastAsia="ko-KR"/>
        </w:rPr>
        <w:t>dynamically drop one of the PUCCH transmissions if it reaches its power headroom</w:t>
      </w:r>
      <w:r w:rsidR="00653256">
        <w:rPr>
          <w:bCs/>
          <w:iCs/>
          <w:sz w:val="22"/>
          <w:szCs w:val="18"/>
          <w:lang w:val="en-GB" w:eastAsia="ko-KR"/>
        </w:rPr>
        <w:t xml:space="preserve"> or </w:t>
      </w:r>
      <w:proofErr w:type="spellStart"/>
      <w:r w:rsidR="00292AD8">
        <w:rPr>
          <w:bCs/>
          <w:iCs/>
          <w:sz w:val="22"/>
          <w:szCs w:val="18"/>
          <w:lang w:val="en-GB" w:eastAsia="ko-KR"/>
        </w:rPr>
        <w:t>g</w:t>
      </w:r>
      <w:r w:rsidR="00653256">
        <w:rPr>
          <w:bCs/>
          <w:iCs/>
          <w:sz w:val="22"/>
          <w:szCs w:val="18"/>
          <w:lang w:val="en-GB" w:eastAsia="ko-KR"/>
        </w:rPr>
        <w:t>NB</w:t>
      </w:r>
      <w:proofErr w:type="spellEnd"/>
      <w:r w:rsidR="00653256">
        <w:rPr>
          <w:bCs/>
          <w:iCs/>
          <w:sz w:val="22"/>
          <w:szCs w:val="18"/>
          <w:lang w:val="en-GB" w:eastAsia="ko-KR"/>
        </w:rPr>
        <w:t xml:space="preserve"> can avoid </w:t>
      </w:r>
      <w:r w:rsidR="00D259A8">
        <w:rPr>
          <w:bCs/>
          <w:iCs/>
          <w:sz w:val="22"/>
          <w:szCs w:val="18"/>
          <w:lang w:val="en-GB" w:eastAsia="ko-KR"/>
        </w:rPr>
        <w:t>scheduling</w:t>
      </w:r>
      <w:r w:rsidR="00653256">
        <w:rPr>
          <w:bCs/>
          <w:iCs/>
          <w:sz w:val="22"/>
          <w:szCs w:val="18"/>
          <w:lang w:val="en-GB" w:eastAsia="ko-KR"/>
        </w:rPr>
        <w:t xml:space="preserve"> simultaneous two PUCCH transmissions for cell edge UEs</w:t>
      </w:r>
      <w:r w:rsidR="00917466" w:rsidRPr="00DE7F47">
        <w:rPr>
          <w:bCs/>
          <w:iCs/>
          <w:sz w:val="22"/>
          <w:szCs w:val="18"/>
          <w:lang w:val="en-GB" w:eastAsia="ko-KR"/>
        </w:rPr>
        <w:t>.</w:t>
      </w:r>
    </w:p>
    <w:p w14:paraId="21FD2E70" w14:textId="4D07A48B" w:rsidR="00877E68" w:rsidRPr="00882BC9" w:rsidRDefault="00877E68" w:rsidP="005738B2">
      <w:pPr>
        <w:jc w:val="both"/>
        <w:rPr>
          <w:b/>
          <w:iCs/>
          <w:sz w:val="22"/>
          <w:szCs w:val="18"/>
          <w:lang w:val="en-GB" w:eastAsia="ko-KR"/>
        </w:rPr>
      </w:pPr>
      <w:bookmarkStart w:id="15" w:name="_Hlk528942763"/>
      <w:r w:rsidRPr="00BF488A">
        <w:rPr>
          <w:b/>
          <w:iCs/>
          <w:sz w:val="22"/>
          <w:szCs w:val="18"/>
          <w:u w:val="single"/>
          <w:lang w:val="en-GB" w:eastAsia="ko-KR"/>
        </w:rPr>
        <w:t xml:space="preserve">Proposal </w:t>
      </w:r>
      <w:r w:rsidR="00CD4B93">
        <w:rPr>
          <w:b/>
          <w:iCs/>
          <w:sz w:val="22"/>
          <w:szCs w:val="18"/>
          <w:u w:val="single"/>
          <w:lang w:val="en-GB" w:eastAsia="ko-KR"/>
        </w:rPr>
        <w:t>1</w:t>
      </w:r>
      <w:r w:rsidR="00377686">
        <w:rPr>
          <w:b/>
          <w:iCs/>
          <w:sz w:val="22"/>
          <w:szCs w:val="18"/>
          <w:u w:val="single"/>
          <w:lang w:val="en-GB" w:eastAsia="ko-KR"/>
        </w:rPr>
        <w:t>5</w:t>
      </w:r>
      <w:r w:rsidRPr="00877E68">
        <w:rPr>
          <w:b/>
          <w:iCs/>
          <w:sz w:val="22"/>
          <w:szCs w:val="18"/>
          <w:lang w:val="en-GB" w:eastAsia="ko-KR"/>
        </w:rPr>
        <w:t>: Support intra-UE multiple HARQ-</w:t>
      </w:r>
      <w:r w:rsidR="00FB7F84">
        <w:rPr>
          <w:b/>
          <w:iCs/>
          <w:sz w:val="22"/>
          <w:szCs w:val="18"/>
          <w:lang w:val="en-GB" w:eastAsia="ko-KR"/>
        </w:rPr>
        <w:t>Ack</w:t>
      </w:r>
      <w:r w:rsidRPr="00877E68">
        <w:rPr>
          <w:b/>
          <w:iCs/>
          <w:sz w:val="22"/>
          <w:szCs w:val="18"/>
          <w:lang w:val="en-GB" w:eastAsia="ko-KR"/>
        </w:rPr>
        <w:t xml:space="preserve"> transmissions per slot</w:t>
      </w:r>
      <w:r w:rsidR="00882BC9">
        <w:rPr>
          <w:b/>
          <w:iCs/>
          <w:sz w:val="22"/>
          <w:szCs w:val="18"/>
          <w:lang w:val="en-GB" w:eastAsia="ko-KR"/>
        </w:rPr>
        <w:t xml:space="preserve">, where the </w:t>
      </w:r>
      <w:r w:rsidR="00882BC9" w:rsidRPr="00882BC9">
        <w:rPr>
          <w:b/>
          <w:iCs/>
          <w:sz w:val="22"/>
          <w:szCs w:val="18"/>
          <w:lang w:val="en-GB" w:eastAsia="ko-KR"/>
        </w:rPr>
        <w:t>m</w:t>
      </w:r>
      <w:r w:rsidRPr="00882BC9">
        <w:rPr>
          <w:b/>
          <w:iCs/>
          <w:sz w:val="22"/>
          <w:szCs w:val="18"/>
          <w:lang w:val="en-GB" w:eastAsia="ko-KR"/>
        </w:rPr>
        <w:t>ultiple HARQ-</w:t>
      </w:r>
      <w:r w:rsidR="00FB7F84">
        <w:rPr>
          <w:b/>
          <w:iCs/>
          <w:sz w:val="22"/>
          <w:szCs w:val="18"/>
          <w:lang w:val="en-GB" w:eastAsia="ko-KR"/>
        </w:rPr>
        <w:t>Ack</w:t>
      </w:r>
      <w:r w:rsidRPr="00882BC9">
        <w:rPr>
          <w:b/>
          <w:iCs/>
          <w:sz w:val="22"/>
          <w:szCs w:val="18"/>
          <w:lang w:val="en-GB" w:eastAsia="ko-KR"/>
        </w:rPr>
        <w:t xml:space="preserve"> transmissions in a slot can be </w:t>
      </w:r>
    </w:p>
    <w:p w14:paraId="08EB5588" w14:textId="7D9FC851" w:rsidR="00877E68" w:rsidRPr="00882BC9" w:rsidRDefault="0051506B" w:rsidP="005738B2">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00877E68" w:rsidRPr="00882BC9">
        <w:rPr>
          <w:rFonts w:ascii="Times New Roman" w:eastAsia="SimSun" w:hAnsi="Times New Roman"/>
          <w:b/>
          <w:iCs/>
          <w:szCs w:val="18"/>
          <w:lang w:val="en-GB" w:eastAsia="ko-KR"/>
        </w:rPr>
        <w:t xml:space="preserve"> on different OFDM symbols</w:t>
      </w:r>
      <w:r w:rsidR="001C3512">
        <w:rPr>
          <w:rFonts w:ascii="Times New Roman" w:eastAsia="SimSun" w:hAnsi="Times New Roman"/>
          <w:b/>
          <w:iCs/>
          <w:szCs w:val="18"/>
          <w:lang w:val="en-GB" w:eastAsia="ko-KR"/>
        </w:rPr>
        <w:t>,</w:t>
      </w:r>
      <w:r w:rsidR="00877E68" w:rsidRPr="00882BC9">
        <w:rPr>
          <w:rFonts w:ascii="Times New Roman" w:eastAsia="SimSun" w:hAnsi="Times New Roman"/>
          <w:b/>
          <w:iCs/>
          <w:szCs w:val="18"/>
          <w:lang w:val="en-GB" w:eastAsia="ko-KR"/>
        </w:rPr>
        <w:t xml:space="preserve"> or </w:t>
      </w:r>
    </w:p>
    <w:p w14:paraId="61381A7D" w14:textId="094679E6" w:rsidR="00FE2D04" w:rsidRDefault="005459CE" w:rsidP="00FE2D04">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00877E68" w:rsidRPr="001C3512">
        <w:rPr>
          <w:rFonts w:ascii="Times New Roman" w:eastAsia="SimSun" w:hAnsi="Times New Roman"/>
          <w:b/>
          <w:iCs/>
          <w:szCs w:val="18"/>
          <w:lang w:val="en-GB" w:eastAsia="ko-KR"/>
        </w:rPr>
        <w:t xml:space="preserve"> on </w:t>
      </w:r>
      <w:r>
        <w:rPr>
          <w:rFonts w:ascii="Times New Roman" w:eastAsia="SimSun" w:hAnsi="Times New Roman"/>
          <w:b/>
          <w:iCs/>
          <w:szCs w:val="18"/>
          <w:lang w:val="en-GB" w:eastAsia="ko-KR"/>
        </w:rPr>
        <w:t xml:space="preserve">overlapping OFDM symbols </w:t>
      </w:r>
      <w:r w:rsidR="00653256">
        <w:rPr>
          <w:rFonts w:ascii="Times New Roman" w:eastAsia="SimSun" w:hAnsi="Times New Roman"/>
          <w:b/>
          <w:iCs/>
          <w:szCs w:val="18"/>
          <w:lang w:val="en-GB" w:eastAsia="ko-KR"/>
        </w:rPr>
        <w:t>via</w:t>
      </w:r>
      <w:r>
        <w:rPr>
          <w:rFonts w:ascii="Times New Roman" w:eastAsia="SimSun" w:hAnsi="Times New Roman"/>
          <w:b/>
          <w:iCs/>
          <w:szCs w:val="18"/>
          <w:lang w:val="en-GB" w:eastAsia="ko-KR"/>
        </w:rPr>
        <w:t xml:space="preserve"> </w:t>
      </w:r>
      <w:r w:rsidR="00877E68" w:rsidRPr="001C3512">
        <w:rPr>
          <w:rFonts w:ascii="Times New Roman" w:eastAsia="SimSun" w:hAnsi="Times New Roman"/>
          <w:b/>
          <w:iCs/>
          <w:szCs w:val="18"/>
          <w:lang w:val="en-GB" w:eastAsia="ko-KR"/>
        </w:rPr>
        <w:t>different antennas/panel</w:t>
      </w:r>
      <w:r w:rsidR="00882BC9" w:rsidRPr="001C3512">
        <w:rPr>
          <w:rFonts w:ascii="Times New Roman" w:eastAsia="SimSun" w:hAnsi="Times New Roman"/>
          <w:b/>
          <w:iCs/>
          <w:szCs w:val="18"/>
          <w:lang w:val="en-GB" w:eastAsia="ko-KR"/>
        </w:rPr>
        <w:t>s</w:t>
      </w:r>
      <w:r w:rsidR="00877E68" w:rsidRPr="001C3512">
        <w:rPr>
          <w:rFonts w:ascii="Times New Roman" w:eastAsia="SimSun" w:hAnsi="Times New Roman"/>
          <w:b/>
          <w:iCs/>
          <w:szCs w:val="18"/>
          <w:lang w:val="en-GB" w:eastAsia="ko-KR"/>
        </w:rPr>
        <w:t xml:space="preserve"> for a UE with MIMO capability.</w:t>
      </w:r>
      <w:bookmarkEnd w:id="15"/>
    </w:p>
    <w:p w14:paraId="6FBF13F7" w14:textId="77777777" w:rsidR="00FE2D04" w:rsidRPr="00FE2D04" w:rsidRDefault="00FE2D04" w:rsidP="00FE2D04">
      <w:pPr>
        <w:pStyle w:val="ListParagraph"/>
        <w:ind w:left="936"/>
        <w:jc w:val="both"/>
        <w:rPr>
          <w:rFonts w:ascii="Times New Roman" w:eastAsia="SimSun" w:hAnsi="Times New Roman"/>
          <w:b/>
          <w:iCs/>
          <w:szCs w:val="18"/>
          <w:lang w:val="en-GB" w:eastAsia="ko-KR"/>
        </w:rPr>
      </w:pPr>
    </w:p>
    <w:p w14:paraId="5A89815E" w14:textId="7AD1FB14" w:rsidR="007667E0" w:rsidRDefault="005354EB" w:rsidP="00873055">
      <w:pPr>
        <w:jc w:val="both"/>
        <w:rPr>
          <w:bCs/>
          <w:iCs/>
          <w:sz w:val="22"/>
          <w:lang w:val="en-GB" w:eastAsia="ko-KR"/>
        </w:rPr>
      </w:pPr>
      <w:r>
        <w:rPr>
          <w:bCs/>
          <w:iCs/>
          <w:sz w:val="22"/>
          <w:lang w:val="en-GB" w:eastAsia="ko-KR"/>
        </w:rPr>
        <w:t xml:space="preserve">For both cases above, UE can be configured with </w:t>
      </w:r>
      <w:r w:rsidR="001C344C">
        <w:rPr>
          <w:bCs/>
          <w:iCs/>
          <w:sz w:val="22"/>
          <w:lang w:val="en-GB" w:eastAsia="ko-KR"/>
        </w:rPr>
        <w:t xml:space="preserve">two groups of PUCCH resources within each PUCCH resource set, where </w:t>
      </w:r>
      <w:r w:rsidR="001C344C" w:rsidRPr="001C344C">
        <w:rPr>
          <w:bCs/>
          <w:i/>
          <w:sz w:val="22"/>
          <w:lang w:val="en-GB" w:eastAsia="ko-KR"/>
        </w:rPr>
        <w:t>PUCCH resource group 1</w:t>
      </w:r>
      <w:r w:rsidR="001C344C">
        <w:rPr>
          <w:bCs/>
          <w:iCs/>
          <w:sz w:val="22"/>
          <w:lang w:val="en-GB" w:eastAsia="ko-KR"/>
        </w:rPr>
        <w:t xml:space="preserve"> corresponds to resources for PUCCH transmission to TRP1 and </w:t>
      </w:r>
      <w:r w:rsidR="001C344C" w:rsidRPr="001C344C">
        <w:rPr>
          <w:bCs/>
          <w:i/>
          <w:sz w:val="22"/>
          <w:lang w:val="en-GB" w:eastAsia="ko-KR"/>
        </w:rPr>
        <w:t>PUCCH resource group 2</w:t>
      </w:r>
      <w:r w:rsidR="001C344C">
        <w:rPr>
          <w:bCs/>
          <w:iCs/>
          <w:sz w:val="22"/>
          <w:lang w:val="en-GB" w:eastAsia="ko-KR"/>
        </w:rPr>
        <w:t xml:space="preserve"> corresponds to resources for PUCCH transmission to TRP2. Each PUCCH resource group contains multiple PUCCH resources and UE can first determine whether a DCI schedules PUCCH transmission for TRP1 or TRP2 based on TRP differentiation, and hence determ</w:t>
      </w:r>
      <w:r w:rsidR="00983843">
        <w:rPr>
          <w:bCs/>
          <w:iCs/>
          <w:sz w:val="22"/>
          <w:lang w:val="en-GB" w:eastAsia="ko-KR"/>
        </w:rPr>
        <w:t>ines which PUCCH resource group</w:t>
      </w:r>
      <w:r w:rsidR="001C344C">
        <w:rPr>
          <w:bCs/>
          <w:iCs/>
          <w:sz w:val="22"/>
          <w:lang w:val="en-GB" w:eastAsia="ko-KR"/>
        </w:rPr>
        <w:t xml:space="preserve"> should be considered, and then the PRI field in the DCI points to one of the PUCCH resources within the determined PUCCH resource group. </w:t>
      </w:r>
    </w:p>
    <w:p w14:paraId="08C2916F" w14:textId="700C508A" w:rsidR="00670DB3" w:rsidRDefault="001C344C" w:rsidP="00873055">
      <w:pPr>
        <w:jc w:val="both"/>
        <w:rPr>
          <w:bCs/>
          <w:iCs/>
          <w:sz w:val="22"/>
          <w:lang w:val="en-GB" w:eastAsia="ko-KR"/>
        </w:rPr>
      </w:pPr>
      <w:r>
        <w:rPr>
          <w:bCs/>
          <w:iCs/>
          <w:sz w:val="22"/>
          <w:lang w:val="en-GB" w:eastAsia="ko-KR"/>
        </w:rPr>
        <w:t xml:space="preserve">Note that PUCCH resources belonging to </w:t>
      </w:r>
      <w:r w:rsidR="00670DB3">
        <w:rPr>
          <w:bCs/>
          <w:iCs/>
          <w:sz w:val="22"/>
          <w:lang w:val="en-GB" w:eastAsia="ko-KR"/>
        </w:rPr>
        <w:t xml:space="preserve">different PUCCH resource groups can have same or different sets of OFDM symbols. Furthermore, </w:t>
      </w:r>
      <w:r w:rsidR="00873055" w:rsidRPr="00873055">
        <w:rPr>
          <w:bCs/>
          <w:iCs/>
          <w:sz w:val="22"/>
          <w:lang w:eastAsia="ko-KR"/>
        </w:rPr>
        <w:t>the set of configured beams</w:t>
      </w:r>
      <w:r w:rsidR="00873055">
        <w:rPr>
          <w:bCs/>
          <w:iCs/>
          <w:sz w:val="22"/>
          <w:lang w:eastAsia="ko-KR"/>
        </w:rPr>
        <w:t>,</w:t>
      </w:r>
      <w:r w:rsidR="00873055" w:rsidRPr="00873055">
        <w:rPr>
          <w:bCs/>
          <w:iCs/>
          <w:sz w:val="22"/>
          <w:lang w:eastAsia="ko-KR"/>
        </w:rPr>
        <w:t xml:space="preserve"> </w:t>
      </w:r>
      <w:r w:rsidR="00873055">
        <w:rPr>
          <w:bCs/>
          <w:iCs/>
          <w:sz w:val="22"/>
          <w:lang w:eastAsia="ko-KR"/>
        </w:rPr>
        <w:t xml:space="preserve">i.e., </w:t>
      </w:r>
      <w:r w:rsidR="00873055" w:rsidRPr="00873055">
        <w:rPr>
          <w:bCs/>
          <w:iCs/>
          <w:sz w:val="22"/>
          <w:lang w:eastAsia="ko-KR"/>
        </w:rPr>
        <w:t>PUCCH-</w:t>
      </w:r>
      <w:proofErr w:type="spellStart"/>
      <w:r w:rsidR="00873055" w:rsidRPr="00873055">
        <w:rPr>
          <w:bCs/>
          <w:iCs/>
          <w:sz w:val="22"/>
          <w:lang w:eastAsia="ko-KR"/>
        </w:rPr>
        <w:t>SpatialRelationInfo</w:t>
      </w:r>
      <w:proofErr w:type="spellEnd"/>
      <w:r w:rsidR="00873055" w:rsidRPr="00873055">
        <w:rPr>
          <w:bCs/>
          <w:iCs/>
          <w:sz w:val="22"/>
          <w:lang w:eastAsia="ko-KR"/>
        </w:rPr>
        <w:t xml:space="preserve"> (from which one is activated per PUCCH resource) can be defined separately for each</w:t>
      </w:r>
      <w:r w:rsidR="00873055">
        <w:rPr>
          <w:bCs/>
          <w:iCs/>
          <w:sz w:val="22"/>
          <w:lang w:eastAsia="ko-KR"/>
        </w:rPr>
        <w:t xml:space="preserve"> PUCCH resource group</w:t>
      </w:r>
      <w:r w:rsidR="00873055">
        <w:rPr>
          <w:bCs/>
          <w:iCs/>
          <w:sz w:val="22"/>
          <w:lang w:val="en-GB" w:eastAsia="ko-KR"/>
        </w:rPr>
        <w:t xml:space="preserve"> as different sets of beams may be needed for transmission to different TRPs.</w:t>
      </w:r>
      <w:r w:rsidR="00670DB3">
        <w:rPr>
          <w:bCs/>
          <w:iCs/>
          <w:sz w:val="22"/>
          <w:lang w:val="en-GB" w:eastAsia="ko-KR"/>
        </w:rPr>
        <w:t xml:space="preserve"> </w:t>
      </w:r>
      <w:r w:rsidR="007667E0">
        <w:rPr>
          <w:bCs/>
          <w:iCs/>
          <w:sz w:val="22"/>
          <w:lang w:val="en-GB" w:eastAsia="ko-KR"/>
        </w:rPr>
        <w:t>Introducing the notation of two PUCCH resource groups within each PUCCH resource set enables using the full range of PRI field in the DCI separately for each TRP.</w:t>
      </w:r>
    </w:p>
    <w:p w14:paraId="7EB2C427" w14:textId="7362B636" w:rsidR="001F3E6E" w:rsidRDefault="001F3E6E" w:rsidP="00873055">
      <w:pPr>
        <w:jc w:val="both"/>
        <w:rPr>
          <w:bCs/>
          <w:iCs/>
          <w:sz w:val="22"/>
          <w:lang w:val="en-GB" w:eastAsia="ko-KR"/>
        </w:rPr>
      </w:pPr>
      <w:r w:rsidRPr="00BF488A">
        <w:rPr>
          <w:b/>
          <w:iCs/>
          <w:sz w:val="22"/>
          <w:szCs w:val="18"/>
          <w:u w:val="single"/>
          <w:lang w:val="en-GB" w:eastAsia="ko-KR"/>
        </w:rPr>
        <w:lastRenderedPageBreak/>
        <w:t xml:space="preserve">Proposal </w:t>
      </w:r>
      <w:r w:rsidR="00CD4B93">
        <w:rPr>
          <w:b/>
          <w:iCs/>
          <w:sz w:val="22"/>
          <w:szCs w:val="18"/>
          <w:u w:val="single"/>
          <w:lang w:val="en-GB" w:eastAsia="ko-KR"/>
        </w:rPr>
        <w:t>1</w:t>
      </w:r>
      <w:r w:rsidR="00377686">
        <w:rPr>
          <w:b/>
          <w:iCs/>
          <w:sz w:val="22"/>
          <w:szCs w:val="18"/>
          <w:u w:val="single"/>
          <w:lang w:val="en-GB" w:eastAsia="ko-KR"/>
        </w:rPr>
        <w:t>6</w:t>
      </w:r>
      <w:r w:rsidRPr="00877E68">
        <w:rPr>
          <w:b/>
          <w:iCs/>
          <w:sz w:val="22"/>
          <w:szCs w:val="18"/>
          <w:lang w:val="en-GB" w:eastAsia="ko-KR"/>
        </w:rPr>
        <w:t xml:space="preserve">: Support </w:t>
      </w:r>
      <w:r>
        <w:rPr>
          <w:b/>
          <w:iCs/>
          <w:sz w:val="22"/>
          <w:szCs w:val="18"/>
          <w:lang w:val="en-GB" w:eastAsia="ko-KR"/>
        </w:rPr>
        <w:t xml:space="preserve">introducing </w:t>
      </w:r>
      <w:r w:rsidR="007667E0">
        <w:rPr>
          <w:b/>
          <w:iCs/>
          <w:sz w:val="22"/>
          <w:szCs w:val="18"/>
          <w:lang w:val="en-GB" w:eastAsia="ko-KR"/>
        </w:rPr>
        <w:t>different PUCCH resource groups within each PUCCH resource set, where different groups correspond to PUCCH resources that can be used for transmission to different TRPs.</w:t>
      </w:r>
    </w:p>
    <w:p w14:paraId="3CBD4071" w14:textId="491161C3" w:rsidR="00D656EF" w:rsidRPr="00FE2D04" w:rsidRDefault="00873055" w:rsidP="00873055">
      <w:pPr>
        <w:jc w:val="both"/>
        <w:rPr>
          <w:bCs/>
          <w:iCs/>
          <w:sz w:val="22"/>
          <w:lang w:val="en-GB" w:eastAsia="ko-KR"/>
        </w:rPr>
      </w:pPr>
      <w:proofErr w:type="gramStart"/>
      <w:r w:rsidRPr="00873055">
        <w:rPr>
          <w:bCs/>
          <w:iCs/>
          <w:sz w:val="22"/>
          <w:lang w:val="en-GB" w:eastAsia="ko-KR"/>
        </w:rPr>
        <w:t xml:space="preserve">Similar </w:t>
      </w:r>
      <w:r>
        <w:rPr>
          <w:bCs/>
          <w:iCs/>
          <w:sz w:val="22"/>
          <w:lang w:val="en-GB" w:eastAsia="ko-KR"/>
        </w:rPr>
        <w:t>to</w:t>
      </w:r>
      <w:proofErr w:type="gramEnd"/>
      <w:r w:rsidRPr="00873055">
        <w:rPr>
          <w:bCs/>
          <w:iCs/>
          <w:sz w:val="22"/>
          <w:lang w:val="en-GB" w:eastAsia="ko-KR"/>
        </w:rPr>
        <w:t xml:space="preserve"> Rel. 15</w:t>
      </w:r>
      <w:r>
        <w:rPr>
          <w:bCs/>
          <w:iCs/>
          <w:sz w:val="22"/>
          <w:lang w:val="en-GB" w:eastAsia="ko-KR"/>
        </w:rPr>
        <w:t xml:space="preserve">, </w:t>
      </w:r>
      <w:r w:rsidRPr="00873055">
        <w:rPr>
          <w:bCs/>
          <w:iCs/>
          <w:sz w:val="22"/>
          <w:lang w:val="en-GB" w:eastAsia="ko-KR"/>
        </w:rPr>
        <w:t>PRI in the last DCI is considered (among all the DCIs that have a value of K1 indicating a sa</w:t>
      </w:r>
      <w:r>
        <w:rPr>
          <w:bCs/>
          <w:iCs/>
          <w:sz w:val="22"/>
          <w:lang w:val="en-GB" w:eastAsia="ko-KR"/>
        </w:rPr>
        <w:t xml:space="preserve">me slot for PUCCH transmission). </w:t>
      </w:r>
      <w:r w:rsidRPr="00873055">
        <w:rPr>
          <w:bCs/>
          <w:iCs/>
          <w:sz w:val="22"/>
          <w:lang w:val="en-GB" w:eastAsia="ko-KR"/>
        </w:rPr>
        <w:t xml:space="preserve">However, “last DCI” is determined separately </w:t>
      </w:r>
      <w:r>
        <w:rPr>
          <w:bCs/>
          <w:iCs/>
          <w:sz w:val="22"/>
          <w:lang w:val="en-GB" w:eastAsia="ko-KR"/>
        </w:rPr>
        <w:t xml:space="preserve">per PUCCH resource group, i.e., per TRP. This is shown in Figure </w:t>
      </w:r>
      <w:r w:rsidR="00CD4B93">
        <w:rPr>
          <w:bCs/>
          <w:iCs/>
          <w:sz w:val="22"/>
          <w:lang w:val="en-GB" w:eastAsia="ko-KR"/>
        </w:rPr>
        <w:t>3</w:t>
      </w:r>
      <w:r>
        <w:rPr>
          <w:bCs/>
          <w:iCs/>
          <w:sz w:val="22"/>
          <w:lang w:val="en-GB" w:eastAsia="ko-KR"/>
        </w:rPr>
        <w:t xml:space="preserve">, where </w:t>
      </w:r>
      <w:r w:rsidR="001F3E6E">
        <w:rPr>
          <w:bCs/>
          <w:iCs/>
          <w:sz w:val="22"/>
          <w:lang w:val="en-GB" w:eastAsia="ko-KR"/>
        </w:rPr>
        <w:t>PRI 1 points to a PUCCH resource within the PUCCH resource group 1, and the PRI in the last DCI scheduling PUCCH within PUC</w:t>
      </w:r>
      <w:r w:rsidR="004B6EFF">
        <w:rPr>
          <w:bCs/>
          <w:iCs/>
          <w:sz w:val="22"/>
          <w:lang w:val="en-GB" w:eastAsia="ko-KR"/>
        </w:rPr>
        <w:t>C</w:t>
      </w:r>
      <w:r w:rsidR="001F3E6E">
        <w:rPr>
          <w:bCs/>
          <w:iCs/>
          <w:sz w:val="22"/>
          <w:lang w:val="en-GB" w:eastAsia="ko-KR"/>
        </w:rPr>
        <w:t>H resource group 1 is considered. Similarly, PRI 2 points to a PUCCH resource within the PUCCH resource group 2, and the PRI in the last DCI scheduling PUCCH within PUC</w:t>
      </w:r>
      <w:r w:rsidR="008E2523">
        <w:rPr>
          <w:bCs/>
          <w:iCs/>
          <w:sz w:val="22"/>
          <w:lang w:val="en-GB" w:eastAsia="ko-KR"/>
        </w:rPr>
        <w:t>C</w:t>
      </w:r>
      <w:r w:rsidR="001F3E6E">
        <w:rPr>
          <w:bCs/>
          <w:iCs/>
          <w:sz w:val="22"/>
          <w:lang w:val="en-GB" w:eastAsia="ko-KR"/>
        </w:rPr>
        <w:t>H resource group 2 is considered.</w:t>
      </w:r>
    </w:p>
    <w:p w14:paraId="4229B83C" w14:textId="2156F954" w:rsidR="00670DB3" w:rsidRDefault="00670DB3" w:rsidP="00670DB3">
      <w:pPr>
        <w:jc w:val="center"/>
        <w:rPr>
          <w:bCs/>
          <w:iCs/>
          <w:sz w:val="22"/>
          <w:szCs w:val="18"/>
          <w:lang w:val="en-GB" w:eastAsia="ko-KR"/>
        </w:rPr>
      </w:pPr>
      <w:r>
        <w:rPr>
          <w:bCs/>
          <w:iCs/>
          <w:noProof/>
          <w:sz w:val="22"/>
          <w:szCs w:val="18"/>
          <w:lang w:val="en-GB" w:eastAsia="ko-KR"/>
        </w:rPr>
        <w:drawing>
          <wp:inline distT="0" distB="0" distL="0" distR="0" wp14:anchorId="05844991" wp14:editId="6F17B0DB">
            <wp:extent cx="5882005" cy="3088516"/>
            <wp:effectExtent l="0" t="0" r="444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4933" cy="3095304"/>
                    </a:xfrm>
                    <a:prstGeom prst="rect">
                      <a:avLst/>
                    </a:prstGeom>
                    <a:noFill/>
                  </pic:spPr>
                </pic:pic>
              </a:graphicData>
            </a:graphic>
          </wp:inline>
        </w:drawing>
      </w:r>
    </w:p>
    <w:p w14:paraId="7A107A6D" w14:textId="01938E92" w:rsidR="00FE2D04" w:rsidRDefault="00670DB3" w:rsidP="004B6EFF">
      <w:pPr>
        <w:jc w:val="center"/>
        <w:rPr>
          <w:bCs/>
          <w:iCs/>
          <w:sz w:val="22"/>
          <w:szCs w:val="18"/>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3</w:t>
      </w:r>
      <w:r>
        <w:rPr>
          <w:rFonts w:asciiTheme="majorBidi" w:hAnsiTheme="majorBidi" w:cstheme="majorBidi"/>
          <w:b/>
          <w:sz w:val="22"/>
          <w:szCs w:val="22"/>
          <w:lang w:val="en-GB" w:eastAsia="ko-KR"/>
        </w:rPr>
        <w:t xml:space="preserve">. </w:t>
      </w:r>
      <w:r w:rsidR="001F3E6E">
        <w:rPr>
          <w:rFonts w:asciiTheme="majorBidi" w:hAnsiTheme="majorBidi" w:cstheme="majorBidi"/>
          <w:b/>
          <w:sz w:val="22"/>
          <w:szCs w:val="22"/>
          <w:lang w:val="en-GB" w:eastAsia="ko-KR"/>
        </w:rPr>
        <w:t>Transmission of two PUCCHs to two TRPs with separate PRI indications/operations</w:t>
      </w:r>
      <w:r>
        <w:rPr>
          <w:rFonts w:asciiTheme="majorBidi" w:hAnsiTheme="majorBidi" w:cstheme="majorBidi"/>
          <w:b/>
          <w:sz w:val="22"/>
          <w:szCs w:val="22"/>
          <w:lang w:val="en-GB" w:eastAsia="ko-KR"/>
        </w:rPr>
        <w:t xml:space="preserve">. </w:t>
      </w:r>
    </w:p>
    <w:p w14:paraId="26136980" w14:textId="77777777" w:rsidR="004B6EFF" w:rsidRPr="004B6EFF" w:rsidRDefault="004B6EFF" w:rsidP="004B6EFF">
      <w:pPr>
        <w:jc w:val="center"/>
        <w:rPr>
          <w:bCs/>
          <w:iCs/>
          <w:sz w:val="22"/>
          <w:szCs w:val="18"/>
          <w:lang w:val="en-GB" w:eastAsia="ko-KR"/>
        </w:rPr>
      </w:pPr>
    </w:p>
    <w:p w14:paraId="13984449" w14:textId="51BF8602" w:rsidR="001C3512" w:rsidRPr="001C3512" w:rsidRDefault="000020E9" w:rsidP="005738B2">
      <w:pPr>
        <w:pStyle w:val="Heading3"/>
        <w:jc w:val="both"/>
        <w:rPr>
          <w:rFonts w:ascii="Times New Roman" w:hAnsi="Times New Roman"/>
        </w:rPr>
      </w:pPr>
      <w:r>
        <w:rPr>
          <w:rFonts w:ascii="Times New Roman" w:hAnsi="Times New Roman"/>
        </w:rPr>
        <w:t xml:space="preserve">Simultaneous intra-UE </w:t>
      </w:r>
      <w:r w:rsidR="001C3512" w:rsidRPr="001C3512">
        <w:rPr>
          <w:rFonts w:ascii="Times New Roman" w:hAnsi="Times New Roman"/>
        </w:rPr>
        <w:t xml:space="preserve">PUCCH </w:t>
      </w:r>
      <w:r>
        <w:rPr>
          <w:rFonts w:ascii="Times New Roman" w:hAnsi="Times New Roman"/>
        </w:rPr>
        <w:t>&amp;</w:t>
      </w:r>
      <w:r w:rsidR="001C3512" w:rsidRPr="001C3512">
        <w:rPr>
          <w:rFonts w:ascii="Times New Roman" w:hAnsi="Times New Roman"/>
        </w:rPr>
        <w:t xml:space="preserve"> PUSCH</w:t>
      </w:r>
      <w:r>
        <w:rPr>
          <w:rFonts w:ascii="Times New Roman" w:hAnsi="Times New Roman"/>
        </w:rPr>
        <w:t xml:space="preserve"> transmissions</w:t>
      </w:r>
    </w:p>
    <w:p w14:paraId="54B5C163" w14:textId="77777777" w:rsidR="001C3512" w:rsidRDefault="005237F2" w:rsidP="005738B2">
      <w:pPr>
        <w:jc w:val="both"/>
        <w:rPr>
          <w:bCs/>
          <w:iCs/>
          <w:sz w:val="22"/>
          <w:szCs w:val="18"/>
          <w:lang w:eastAsia="ko-KR"/>
        </w:rPr>
      </w:pPr>
      <w:r>
        <w:rPr>
          <w:bCs/>
          <w:iCs/>
          <w:sz w:val="22"/>
          <w:szCs w:val="18"/>
          <w:lang w:eastAsia="ko-KR"/>
        </w:rPr>
        <w:t xml:space="preserve">In NR Rel-15 with single-TRP, when a PUCCH transmission carrying the HARQ-Ack feedbacks happen to collide with a PUSCH transmission (for the same UE), the UE may need to piggyback the HARQ-Acks on the PUSCH, </w:t>
      </w:r>
      <w:proofErr w:type="gramStart"/>
      <w:r>
        <w:rPr>
          <w:bCs/>
          <w:iCs/>
          <w:sz w:val="22"/>
          <w:szCs w:val="18"/>
          <w:lang w:eastAsia="ko-KR"/>
        </w:rPr>
        <w:t>as long as</w:t>
      </w:r>
      <w:proofErr w:type="gramEnd"/>
      <w:r>
        <w:rPr>
          <w:bCs/>
          <w:iCs/>
          <w:sz w:val="22"/>
          <w:szCs w:val="18"/>
          <w:lang w:eastAsia="ko-KR"/>
        </w:rPr>
        <w:t xml:space="preserve"> the timeline conditions for piggyback are satisfied. </w:t>
      </w:r>
    </w:p>
    <w:p w14:paraId="206E291B" w14:textId="6DF9504F" w:rsidR="000F34E0" w:rsidRDefault="005237F2" w:rsidP="005738B2">
      <w:pPr>
        <w:jc w:val="both"/>
        <w:rPr>
          <w:bCs/>
          <w:iCs/>
          <w:sz w:val="22"/>
          <w:szCs w:val="18"/>
          <w:lang w:eastAsia="ko-KR"/>
        </w:rPr>
      </w:pPr>
      <w:r>
        <w:rPr>
          <w:bCs/>
          <w:iCs/>
          <w:sz w:val="22"/>
          <w:szCs w:val="18"/>
          <w:lang w:eastAsia="ko-KR"/>
        </w:rPr>
        <w:t xml:space="preserve">In the multiple-TRP scenario, UE may also need to check whether the HARQ-Ack and the PUSCH are targeted towards the same TRP or not </w:t>
      </w:r>
      <w:proofErr w:type="gramStart"/>
      <w:r>
        <w:rPr>
          <w:bCs/>
          <w:iCs/>
          <w:sz w:val="22"/>
          <w:szCs w:val="18"/>
          <w:lang w:eastAsia="ko-KR"/>
        </w:rPr>
        <w:t>in order to</w:t>
      </w:r>
      <w:proofErr w:type="gramEnd"/>
      <w:r>
        <w:rPr>
          <w:bCs/>
          <w:iCs/>
          <w:sz w:val="22"/>
          <w:szCs w:val="18"/>
          <w:lang w:eastAsia="ko-KR"/>
        </w:rPr>
        <w:t xml:space="preserve"> determine whether to piggyback the HARQ-Ack on the PUSCH. </w:t>
      </w:r>
      <w:proofErr w:type="gramStart"/>
      <w:r>
        <w:rPr>
          <w:bCs/>
          <w:iCs/>
          <w:sz w:val="22"/>
          <w:szCs w:val="18"/>
          <w:lang w:eastAsia="ko-KR"/>
        </w:rPr>
        <w:t>In particular, piggybacking</w:t>
      </w:r>
      <w:proofErr w:type="gramEnd"/>
      <w:r>
        <w:rPr>
          <w:bCs/>
          <w:iCs/>
          <w:sz w:val="22"/>
          <w:szCs w:val="18"/>
          <w:lang w:eastAsia="ko-KR"/>
        </w:rPr>
        <w:t xml:space="preserve"> may not be a good solution if the PUCCH and the PUSCH are targeted towards different TRPs with non-ideal backhaul. </w:t>
      </w:r>
      <w:r w:rsidR="00553C34">
        <w:rPr>
          <w:bCs/>
          <w:iCs/>
          <w:sz w:val="22"/>
          <w:szCs w:val="18"/>
          <w:lang w:eastAsia="ko-KR"/>
        </w:rPr>
        <w:t xml:space="preserve">For example, consider the scenario illustrated in Figure </w:t>
      </w:r>
      <w:r w:rsidR="00CD4B93">
        <w:rPr>
          <w:bCs/>
          <w:iCs/>
          <w:sz w:val="22"/>
          <w:szCs w:val="18"/>
          <w:lang w:eastAsia="ko-KR"/>
        </w:rPr>
        <w:t>4</w:t>
      </w:r>
      <w:r w:rsidR="00553C34">
        <w:rPr>
          <w:bCs/>
          <w:iCs/>
          <w:sz w:val="22"/>
          <w:szCs w:val="18"/>
          <w:lang w:eastAsia="ko-KR"/>
        </w:rPr>
        <w:t xml:space="preserve"> below. In a given slot, the UE is scheduled by TRP A to transmit PUSCH, and it is also scheduled by TRP B to transmit PUCCH carrying HARQ-Ack feedback, and the PUCCH and PUSCH channel are overlapping in time. In this case, TRP A is not aware of the HARQ-Ack feedback, and TRP B is not aware of the PUSCH transmission. </w:t>
      </w:r>
      <w:r w:rsidR="00153497">
        <w:rPr>
          <w:bCs/>
          <w:iCs/>
          <w:sz w:val="22"/>
          <w:szCs w:val="18"/>
          <w:lang w:eastAsia="ko-KR"/>
        </w:rPr>
        <w:t>In this case</w:t>
      </w:r>
      <w:r w:rsidR="00660C21">
        <w:rPr>
          <w:bCs/>
          <w:iCs/>
          <w:sz w:val="22"/>
          <w:szCs w:val="18"/>
          <w:lang w:eastAsia="ko-KR"/>
        </w:rPr>
        <w:t>, p</w:t>
      </w:r>
      <w:r w:rsidR="000F34E0">
        <w:rPr>
          <w:bCs/>
          <w:iCs/>
          <w:sz w:val="22"/>
          <w:szCs w:val="18"/>
          <w:lang w:eastAsia="ko-KR"/>
        </w:rPr>
        <w:t>iggyback</w:t>
      </w:r>
      <w:r w:rsidR="00660C21">
        <w:rPr>
          <w:bCs/>
          <w:iCs/>
          <w:sz w:val="22"/>
          <w:szCs w:val="18"/>
          <w:lang w:eastAsia="ko-KR"/>
        </w:rPr>
        <w:t>ing</w:t>
      </w:r>
      <w:r w:rsidR="000F34E0">
        <w:rPr>
          <w:bCs/>
          <w:iCs/>
          <w:sz w:val="22"/>
          <w:szCs w:val="18"/>
          <w:lang w:eastAsia="ko-KR"/>
        </w:rPr>
        <w:t xml:space="preserve"> HARQ-</w:t>
      </w:r>
      <w:r w:rsidR="00FB7F84">
        <w:rPr>
          <w:bCs/>
          <w:iCs/>
          <w:sz w:val="22"/>
          <w:szCs w:val="18"/>
          <w:lang w:eastAsia="ko-KR"/>
        </w:rPr>
        <w:t>Ack</w:t>
      </w:r>
      <w:r w:rsidR="000F34E0">
        <w:rPr>
          <w:bCs/>
          <w:iCs/>
          <w:sz w:val="22"/>
          <w:szCs w:val="18"/>
          <w:lang w:eastAsia="ko-KR"/>
        </w:rPr>
        <w:t xml:space="preserve"> on PUSCH </w:t>
      </w:r>
      <w:r w:rsidR="006E5AD8">
        <w:rPr>
          <w:bCs/>
          <w:iCs/>
          <w:sz w:val="22"/>
          <w:szCs w:val="18"/>
          <w:lang w:eastAsia="ko-KR"/>
        </w:rPr>
        <w:t>does not work</w:t>
      </w:r>
      <w:r w:rsidR="000F34E0">
        <w:rPr>
          <w:bCs/>
          <w:iCs/>
          <w:sz w:val="22"/>
          <w:szCs w:val="18"/>
          <w:lang w:eastAsia="ko-KR"/>
        </w:rPr>
        <w:t xml:space="preserve"> in this scenario due to several reasons below</w:t>
      </w:r>
    </w:p>
    <w:p w14:paraId="525247C3" w14:textId="590C4EBB" w:rsidR="000F34E0" w:rsidRPr="005738B2" w:rsidRDefault="000F34E0" w:rsidP="005738B2">
      <w:pPr>
        <w:pStyle w:val="ListParagraph"/>
        <w:numPr>
          <w:ilvl w:val="0"/>
          <w:numId w:val="21"/>
        </w:numPr>
        <w:jc w:val="both"/>
        <w:rPr>
          <w:rFonts w:ascii="Times New Roman" w:hAnsi="Times New Roman"/>
          <w:bCs/>
          <w:iCs/>
          <w:szCs w:val="18"/>
          <w:lang w:eastAsia="ko-KR"/>
        </w:rPr>
      </w:pPr>
      <w:r w:rsidRPr="005738B2">
        <w:rPr>
          <w:rFonts w:ascii="Times New Roman" w:hAnsi="Times New Roman"/>
          <w:bCs/>
          <w:iCs/>
          <w:szCs w:val="18"/>
          <w:lang w:eastAsia="ko-KR"/>
        </w:rPr>
        <w:t>When TRP A schedule PUSCH in the UL grant, it does not provision resource for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piggyback. It does not provide correct beta offset values for HARQ-</w:t>
      </w:r>
      <w:r w:rsidR="00FB7F84">
        <w:rPr>
          <w:rFonts w:ascii="Times New Roman" w:hAnsi="Times New Roman"/>
          <w:bCs/>
          <w:iCs/>
          <w:szCs w:val="18"/>
          <w:lang w:eastAsia="ko-KR"/>
        </w:rPr>
        <w:t>Ack</w:t>
      </w:r>
      <w:r w:rsidRPr="005738B2">
        <w:rPr>
          <w:rFonts w:ascii="Times New Roman" w:hAnsi="Times New Roman"/>
          <w:bCs/>
          <w:iCs/>
          <w:szCs w:val="18"/>
          <w:lang w:eastAsia="ko-KR"/>
        </w:rPr>
        <w:t>. Piggyback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blindly at UE based on a wrong beta offset value would lead to nonguaranteed decoding performance for both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and PUSCH</w:t>
      </w:r>
    </w:p>
    <w:p w14:paraId="3949964A" w14:textId="38F684AE" w:rsidR="00B15033" w:rsidRPr="005738B2" w:rsidRDefault="000F34E0" w:rsidP="005738B2">
      <w:pPr>
        <w:pStyle w:val="ListParagraph"/>
        <w:numPr>
          <w:ilvl w:val="0"/>
          <w:numId w:val="21"/>
        </w:numPr>
        <w:jc w:val="both"/>
        <w:rPr>
          <w:rFonts w:ascii="Times New Roman" w:hAnsi="Times New Roman"/>
          <w:bCs/>
          <w:iCs/>
          <w:szCs w:val="18"/>
          <w:lang w:eastAsia="ko-KR"/>
        </w:rPr>
      </w:pPr>
      <w:r w:rsidRPr="005738B2">
        <w:rPr>
          <w:rFonts w:ascii="Times New Roman" w:hAnsi="Times New Roman"/>
          <w:bCs/>
          <w:iCs/>
          <w:szCs w:val="18"/>
          <w:lang w:eastAsia="ko-KR"/>
        </w:rPr>
        <w:lastRenderedPageBreak/>
        <w:t>Even put po</w:t>
      </w:r>
      <w:r w:rsidR="004A7672">
        <w:rPr>
          <w:rFonts w:ascii="Times New Roman" w:hAnsi="Times New Roman"/>
          <w:bCs/>
          <w:iCs/>
          <w:szCs w:val="18"/>
          <w:lang w:eastAsia="ko-KR"/>
        </w:rPr>
        <w:t xml:space="preserve">tential performance degradation </w:t>
      </w:r>
      <w:r w:rsidRPr="005738B2">
        <w:rPr>
          <w:rFonts w:ascii="Times New Roman" w:hAnsi="Times New Roman"/>
          <w:bCs/>
          <w:iCs/>
          <w:szCs w:val="18"/>
          <w:lang w:eastAsia="ko-KR"/>
        </w:rPr>
        <w:t>aside, one more serious issue is that</w:t>
      </w:r>
      <w:r w:rsidR="005237F2" w:rsidRPr="005738B2">
        <w:rPr>
          <w:rFonts w:ascii="Times New Roman" w:hAnsi="Times New Roman"/>
          <w:szCs w:val="18"/>
          <w:lang w:eastAsia="ko-KR"/>
        </w:rPr>
        <w:t>, if the UE piggybacks the HARQ-</w:t>
      </w:r>
      <w:r w:rsidR="00FB7F84">
        <w:rPr>
          <w:rFonts w:ascii="Times New Roman" w:hAnsi="Times New Roman"/>
          <w:szCs w:val="18"/>
          <w:lang w:eastAsia="ko-KR"/>
        </w:rPr>
        <w:t>Ack</w:t>
      </w:r>
      <w:r w:rsidR="005237F2" w:rsidRPr="005738B2">
        <w:rPr>
          <w:rFonts w:ascii="Times New Roman" w:hAnsi="Times New Roman"/>
          <w:szCs w:val="18"/>
          <w:lang w:eastAsia="ko-KR"/>
        </w:rPr>
        <w:t xml:space="preserve"> on the PUSCH, then neither of t</w:t>
      </w:r>
      <w:r w:rsidR="00153497" w:rsidRPr="005738B2">
        <w:rPr>
          <w:rFonts w:ascii="Times New Roman" w:hAnsi="Times New Roman"/>
          <w:szCs w:val="18"/>
          <w:lang w:eastAsia="ko-KR"/>
        </w:rPr>
        <w:t xml:space="preserve">wo </w:t>
      </w:r>
      <w:r w:rsidR="005237F2" w:rsidRPr="005738B2">
        <w:rPr>
          <w:rFonts w:ascii="Times New Roman" w:hAnsi="Times New Roman"/>
          <w:szCs w:val="18"/>
          <w:lang w:eastAsia="ko-KR"/>
        </w:rPr>
        <w:t xml:space="preserve">TRPs will be able to decode the desired message correctly. </w:t>
      </w:r>
      <w:r w:rsidR="00B15033" w:rsidRPr="005738B2">
        <w:rPr>
          <w:rFonts w:ascii="Times New Roman" w:hAnsi="Times New Roman"/>
          <w:bCs/>
          <w:iCs/>
          <w:szCs w:val="18"/>
          <w:lang w:eastAsia="ko-KR"/>
        </w:rPr>
        <w:t>F</w:t>
      </w:r>
      <w:r w:rsidRPr="005738B2">
        <w:rPr>
          <w:rFonts w:ascii="Times New Roman" w:hAnsi="Times New Roman"/>
          <w:bCs/>
          <w:iCs/>
          <w:szCs w:val="18"/>
          <w:lang w:eastAsia="ko-KR"/>
        </w:rPr>
        <w:t xml:space="preserve">or TRP A, </w:t>
      </w:r>
      <w:r w:rsidR="00B15033" w:rsidRPr="005738B2">
        <w:rPr>
          <w:rFonts w:ascii="Times New Roman" w:hAnsi="Times New Roman"/>
          <w:bCs/>
          <w:iCs/>
          <w:szCs w:val="18"/>
          <w:lang w:eastAsia="ko-KR"/>
        </w:rPr>
        <w:t>PUSCH decoding will fail,</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because i</w:t>
      </w:r>
      <w:r w:rsidRPr="005738B2">
        <w:rPr>
          <w:rFonts w:ascii="Times New Roman" w:hAnsi="Times New Roman"/>
          <w:bCs/>
          <w:iCs/>
          <w:szCs w:val="18"/>
          <w:lang w:eastAsia="ko-KR"/>
        </w:rPr>
        <w:t>t still attempts to decode PUSCH without know</w:t>
      </w:r>
      <w:r w:rsidR="00B15033" w:rsidRPr="005738B2">
        <w:rPr>
          <w:rFonts w:ascii="Times New Roman" w:hAnsi="Times New Roman"/>
          <w:bCs/>
          <w:iCs/>
          <w:szCs w:val="18"/>
          <w:lang w:eastAsia="ko-KR"/>
        </w:rPr>
        <w:t>ing</w:t>
      </w:r>
      <w:r w:rsidRPr="005738B2">
        <w:rPr>
          <w:rFonts w:ascii="Times New Roman" w:hAnsi="Times New Roman"/>
          <w:bCs/>
          <w:iCs/>
          <w:szCs w:val="18"/>
          <w:lang w:eastAsia="ko-KR"/>
        </w:rPr>
        <w:t xml:space="preserve"> the rate matching of PUSCH over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when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is more than 2 bits. </w:t>
      </w:r>
      <w:r w:rsidR="00B15033" w:rsidRPr="005738B2">
        <w:rPr>
          <w:rFonts w:ascii="Times New Roman" w:hAnsi="Times New Roman"/>
          <w:bCs/>
          <w:iCs/>
          <w:szCs w:val="18"/>
          <w:lang w:eastAsia="ko-KR"/>
        </w:rPr>
        <w:t>With up to 2 bits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TR</w:t>
      </w:r>
      <w:r w:rsidR="00891C75">
        <w:rPr>
          <w:rFonts w:ascii="Times New Roman" w:hAnsi="Times New Roman"/>
          <w:bCs/>
          <w:iCs/>
          <w:szCs w:val="18"/>
          <w:lang w:eastAsia="ko-KR"/>
        </w:rPr>
        <w:t>P</w:t>
      </w:r>
      <w:r w:rsidR="00B15033" w:rsidRPr="005738B2">
        <w:rPr>
          <w:rFonts w:ascii="Times New Roman" w:hAnsi="Times New Roman"/>
          <w:bCs/>
          <w:iCs/>
          <w:szCs w:val="18"/>
          <w:lang w:eastAsia="ko-KR"/>
        </w:rPr>
        <w:t xml:space="preserve"> A may be able to decode PUSCH because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puncture PUSCH. But TRP A still cannot guarantee the performance because lack of proper resource allocation for PUSCH and appropriate beta offset signaling.  For TRP B, it may not know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is piggybacked on PUSCH rather than transmitting in PUCCH. </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TRP B still monitor PUCCH resource and attempts to decode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from the junk LLRs, which apparently will fail. </w:t>
      </w:r>
    </w:p>
    <w:p w14:paraId="3A753011" w14:textId="77777777" w:rsidR="00B15033" w:rsidRDefault="00B15033" w:rsidP="005738B2">
      <w:pPr>
        <w:pStyle w:val="ListParagraph"/>
        <w:jc w:val="both"/>
        <w:rPr>
          <w:bCs/>
          <w:iCs/>
          <w:szCs w:val="18"/>
          <w:lang w:eastAsia="ko-KR"/>
        </w:rPr>
      </w:pPr>
    </w:p>
    <w:p w14:paraId="45AEBF95" w14:textId="0DA16FC7" w:rsidR="00A96F77" w:rsidRPr="00DE7F47" w:rsidRDefault="00B15033" w:rsidP="005738B2">
      <w:pPr>
        <w:jc w:val="both"/>
        <w:rPr>
          <w:sz w:val="22"/>
          <w:szCs w:val="18"/>
          <w:lang w:eastAsia="ko-KR"/>
        </w:rPr>
      </w:pPr>
      <w:r>
        <w:rPr>
          <w:bCs/>
          <w:iCs/>
          <w:sz w:val="22"/>
          <w:szCs w:val="18"/>
          <w:lang w:eastAsia="ko-KR"/>
        </w:rPr>
        <w:t>O</w:t>
      </w:r>
      <w:r w:rsidR="00A96F77" w:rsidRPr="00DE7F47">
        <w:rPr>
          <w:bCs/>
          <w:iCs/>
          <w:sz w:val="22"/>
          <w:szCs w:val="18"/>
          <w:lang w:eastAsia="ko-KR"/>
        </w:rPr>
        <w:t>ne</w:t>
      </w:r>
      <w:r w:rsidR="00A96F77" w:rsidRPr="00DE7F47">
        <w:rPr>
          <w:sz w:val="22"/>
          <w:szCs w:val="18"/>
          <w:lang w:eastAsia="ko-KR"/>
        </w:rPr>
        <w:t xml:space="preserve"> simple way to solve this problem is to allow the UE to have simultaneous PUCCH and PUSCH transmission</w:t>
      </w:r>
      <w:r w:rsidR="005237F2" w:rsidRPr="00DE7F47">
        <w:rPr>
          <w:sz w:val="22"/>
          <w:szCs w:val="18"/>
          <w:lang w:eastAsia="ko-KR"/>
        </w:rPr>
        <w:t xml:space="preserve"> on different Tx antennas/panels</w:t>
      </w:r>
      <w:r>
        <w:rPr>
          <w:bCs/>
          <w:iCs/>
          <w:sz w:val="22"/>
          <w:szCs w:val="18"/>
          <w:lang w:eastAsia="ko-KR"/>
        </w:rPr>
        <w:t>, f</w:t>
      </w:r>
      <w:r w:rsidRPr="0070566A">
        <w:rPr>
          <w:bCs/>
          <w:iCs/>
          <w:sz w:val="22"/>
          <w:szCs w:val="18"/>
          <w:lang w:eastAsia="ko-KR"/>
        </w:rPr>
        <w:t>or UEs with MIMO or multi-panel capability</w:t>
      </w:r>
      <w:r w:rsidR="005237F2" w:rsidRPr="00DE7F47">
        <w:rPr>
          <w:bCs/>
          <w:iCs/>
          <w:sz w:val="22"/>
          <w:szCs w:val="18"/>
          <w:lang w:eastAsia="ko-KR"/>
        </w:rPr>
        <w:t>.</w:t>
      </w:r>
      <w:r w:rsidR="005237F2" w:rsidRPr="00DE7F47">
        <w:rPr>
          <w:sz w:val="22"/>
          <w:szCs w:val="18"/>
          <w:lang w:eastAsia="ko-KR"/>
        </w:rPr>
        <w:t xml:space="preserve"> The scheduling of the PUCCH will not affect the scheduling of the PUSCH, </w:t>
      </w:r>
      <w:r w:rsidR="008C1557" w:rsidRPr="00DE7F47">
        <w:rPr>
          <w:sz w:val="22"/>
          <w:szCs w:val="18"/>
          <w:lang w:eastAsia="ko-KR"/>
        </w:rPr>
        <w:t>and vice versa</w:t>
      </w:r>
      <w:r w:rsidR="005237F2" w:rsidRPr="00DE7F47">
        <w:rPr>
          <w:bCs/>
          <w:iCs/>
          <w:sz w:val="22"/>
          <w:szCs w:val="18"/>
          <w:lang w:eastAsia="ko-KR"/>
        </w:rPr>
        <w:t xml:space="preserve">. </w:t>
      </w:r>
      <w:r>
        <w:rPr>
          <w:bCs/>
          <w:iCs/>
          <w:sz w:val="22"/>
          <w:szCs w:val="18"/>
          <w:lang w:eastAsia="ko-KR"/>
        </w:rPr>
        <w:t>Of course, if the</w:t>
      </w:r>
      <w:r w:rsidRPr="0070566A">
        <w:rPr>
          <w:bCs/>
          <w:iCs/>
          <w:sz w:val="22"/>
          <w:szCs w:val="18"/>
          <w:lang w:eastAsia="ko-KR"/>
        </w:rPr>
        <w:t xml:space="preserve"> sum of the ranks of the two </w:t>
      </w:r>
      <w:r>
        <w:rPr>
          <w:bCs/>
          <w:iCs/>
          <w:sz w:val="22"/>
          <w:szCs w:val="18"/>
          <w:lang w:eastAsia="ko-KR"/>
        </w:rPr>
        <w:t>transmissions</w:t>
      </w:r>
      <w:r w:rsidRPr="0070566A">
        <w:rPr>
          <w:bCs/>
          <w:iCs/>
          <w:sz w:val="22"/>
          <w:szCs w:val="18"/>
          <w:lang w:eastAsia="ko-KR"/>
        </w:rPr>
        <w:t xml:space="preserve"> exceed</w:t>
      </w:r>
      <w:r>
        <w:rPr>
          <w:bCs/>
          <w:iCs/>
          <w:sz w:val="22"/>
          <w:szCs w:val="18"/>
          <w:lang w:eastAsia="ko-KR"/>
        </w:rPr>
        <w:t>s</w:t>
      </w:r>
      <w:r w:rsidRPr="0070566A">
        <w:rPr>
          <w:bCs/>
          <w:iCs/>
          <w:sz w:val="22"/>
          <w:szCs w:val="18"/>
          <w:lang w:eastAsia="ko-KR"/>
        </w:rPr>
        <w:t xml:space="preserve"> the maximum UL rank supported by the UE</w:t>
      </w:r>
      <w:r>
        <w:rPr>
          <w:bCs/>
          <w:iCs/>
          <w:sz w:val="22"/>
          <w:szCs w:val="18"/>
          <w:lang w:eastAsia="ko-KR"/>
        </w:rPr>
        <w:t xml:space="preserve"> or the sum power of the two transmissions exceeds </w:t>
      </w:r>
      <w:proofErr w:type="spellStart"/>
      <w:r>
        <w:rPr>
          <w:bCs/>
          <w:iCs/>
          <w:sz w:val="22"/>
          <w:szCs w:val="18"/>
          <w:lang w:eastAsia="ko-KR"/>
        </w:rPr>
        <w:t>Pc_max</w:t>
      </w:r>
      <w:proofErr w:type="spellEnd"/>
      <w:r>
        <w:rPr>
          <w:bCs/>
          <w:iCs/>
          <w:sz w:val="22"/>
          <w:szCs w:val="18"/>
          <w:lang w:eastAsia="ko-KR"/>
        </w:rPr>
        <w:t>, UE need to drop one of the channels.</w:t>
      </w:r>
    </w:p>
    <w:p w14:paraId="11681C78" w14:textId="2CC55D3C" w:rsidR="00634181" w:rsidRDefault="003A3F27" w:rsidP="005738B2">
      <w:pPr>
        <w:jc w:val="center"/>
        <w:rPr>
          <w:bCs/>
          <w:iCs/>
          <w:sz w:val="22"/>
          <w:szCs w:val="18"/>
          <w:lang w:eastAsia="ko-KR"/>
        </w:rPr>
      </w:pPr>
      <w:r>
        <w:rPr>
          <w:bCs/>
          <w:iCs/>
          <w:noProof/>
          <w:sz w:val="22"/>
          <w:szCs w:val="18"/>
          <w:lang w:eastAsia="ko-KR"/>
        </w:rPr>
        <w:drawing>
          <wp:inline distT="0" distB="0" distL="0" distR="0" wp14:anchorId="0A958B87" wp14:editId="1ADB7470">
            <wp:extent cx="4528868" cy="1830790"/>
            <wp:effectExtent l="0" t="0" r="508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46501" cy="1837918"/>
                    </a:xfrm>
                    <a:prstGeom prst="rect">
                      <a:avLst/>
                    </a:prstGeom>
                    <a:noFill/>
                  </pic:spPr>
                </pic:pic>
              </a:graphicData>
            </a:graphic>
          </wp:inline>
        </w:drawing>
      </w:r>
    </w:p>
    <w:p w14:paraId="629F8C5E" w14:textId="06248504" w:rsidR="00634181" w:rsidRDefault="00D37174" w:rsidP="005738B2">
      <w:pPr>
        <w:jc w:val="center"/>
        <w:rPr>
          <w:bCs/>
          <w:iCs/>
          <w:sz w:val="22"/>
          <w:szCs w:val="18"/>
          <w:lang w:val="en-GB" w:eastAsia="zh-CN"/>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4.</w:t>
      </w:r>
      <w:r w:rsidR="00634181">
        <w:rPr>
          <w:rFonts w:asciiTheme="majorBidi" w:hAnsiTheme="majorBidi" w:cstheme="majorBidi"/>
          <w:b/>
          <w:sz w:val="22"/>
          <w:szCs w:val="22"/>
          <w:lang w:val="en-GB" w:eastAsia="ko-KR"/>
        </w:rPr>
        <w:t xml:space="preserve"> </w:t>
      </w:r>
      <w:r w:rsidR="00CC2161">
        <w:rPr>
          <w:rFonts w:asciiTheme="majorBidi" w:hAnsiTheme="majorBidi" w:cstheme="majorBidi"/>
          <w:b/>
          <w:sz w:val="22"/>
          <w:szCs w:val="22"/>
          <w:lang w:val="en-GB" w:eastAsia="ko-KR"/>
        </w:rPr>
        <w:t xml:space="preserve">Problem with HARQ-Ack </w:t>
      </w:r>
      <w:r w:rsidR="007B04B6">
        <w:rPr>
          <w:rFonts w:asciiTheme="majorBidi" w:hAnsiTheme="majorBidi" w:cstheme="majorBidi"/>
          <w:b/>
          <w:sz w:val="22"/>
          <w:szCs w:val="22"/>
          <w:lang w:val="en-GB" w:eastAsia="ko-KR"/>
        </w:rPr>
        <w:t>piggyback</w:t>
      </w:r>
      <w:r w:rsidR="00CC2161">
        <w:rPr>
          <w:rFonts w:asciiTheme="majorBidi" w:hAnsiTheme="majorBidi" w:cstheme="majorBidi"/>
          <w:b/>
          <w:sz w:val="22"/>
          <w:szCs w:val="22"/>
          <w:lang w:val="en-GB" w:eastAsia="ko-KR"/>
        </w:rPr>
        <w:t xml:space="preserve"> in PUSCH</w:t>
      </w:r>
      <w:r w:rsidR="007B04B6">
        <w:rPr>
          <w:rFonts w:asciiTheme="majorBidi" w:hAnsiTheme="majorBidi" w:cstheme="majorBidi"/>
          <w:b/>
          <w:sz w:val="22"/>
          <w:szCs w:val="22"/>
          <w:lang w:val="en-GB" w:eastAsia="ko-KR"/>
        </w:rPr>
        <w:t xml:space="preserve">: </w:t>
      </w:r>
      <w:r w:rsidR="00745E69">
        <w:rPr>
          <w:rFonts w:asciiTheme="majorBidi" w:hAnsiTheme="majorBidi" w:cstheme="majorBidi"/>
          <w:b/>
          <w:sz w:val="22"/>
          <w:szCs w:val="22"/>
          <w:lang w:val="en-GB" w:eastAsia="ko-KR"/>
        </w:rPr>
        <w:t xml:space="preserve">in the case of separate HARQ-Ack codebook, </w:t>
      </w:r>
      <w:r w:rsidR="007B04B6">
        <w:rPr>
          <w:rFonts w:asciiTheme="majorBidi" w:hAnsiTheme="majorBidi" w:cstheme="majorBidi"/>
          <w:b/>
          <w:sz w:val="22"/>
          <w:szCs w:val="22"/>
          <w:lang w:val="en-GB" w:eastAsia="ko-KR"/>
        </w:rPr>
        <w:t xml:space="preserve">HARQ-Ack for TRP A </w:t>
      </w:r>
      <w:r w:rsidR="00745E69">
        <w:rPr>
          <w:rFonts w:asciiTheme="majorBidi" w:hAnsiTheme="majorBidi" w:cstheme="majorBidi"/>
          <w:b/>
          <w:sz w:val="22"/>
          <w:szCs w:val="22"/>
          <w:lang w:val="en-GB" w:eastAsia="ko-KR"/>
        </w:rPr>
        <w:t>can</w:t>
      </w:r>
      <w:r w:rsidR="007B04B6">
        <w:rPr>
          <w:rFonts w:asciiTheme="majorBidi" w:hAnsiTheme="majorBidi" w:cstheme="majorBidi"/>
          <w:b/>
          <w:sz w:val="22"/>
          <w:szCs w:val="22"/>
          <w:lang w:val="en-GB" w:eastAsia="ko-KR"/>
        </w:rPr>
        <w:t>not be piggybacked on PUSCH for TRP B</w:t>
      </w:r>
    </w:p>
    <w:p w14:paraId="3D360CA9" w14:textId="77777777" w:rsidR="00634181" w:rsidRPr="00DE7F47" w:rsidRDefault="00634181" w:rsidP="005738B2">
      <w:pPr>
        <w:jc w:val="both"/>
        <w:rPr>
          <w:bCs/>
          <w:iCs/>
          <w:sz w:val="22"/>
          <w:szCs w:val="18"/>
          <w:lang w:val="en-GB" w:eastAsia="ko-KR"/>
        </w:rPr>
      </w:pPr>
    </w:p>
    <w:p w14:paraId="2747E621" w14:textId="53138E02" w:rsidR="00877E68" w:rsidRDefault="00877E68" w:rsidP="005738B2">
      <w:pPr>
        <w:jc w:val="both"/>
        <w:rPr>
          <w:b/>
          <w:iCs/>
          <w:sz w:val="22"/>
          <w:szCs w:val="18"/>
          <w:lang w:val="en-GB" w:eastAsia="ko-KR"/>
        </w:rPr>
      </w:pPr>
      <w:bookmarkStart w:id="16" w:name="_Hlk528942789"/>
      <w:r w:rsidRPr="00BF488A">
        <w:rPr>
          <w:b/>
          <w:iCs/>
          <w:sz w:val="22"/>
          <w:szCs w:val="18"/>
          <w:u w:val="single"/>
          <w:lang w:val="en-GB" w:eastAsia="ko-KR"/>
        </w:rPr>
        <w:t xml:space="preserve">Proposal </w:t>
      </w:r>
      <w:r w:rsidR="00CD4B93">
        <w:rPr>
          <w:b/>
          <w:iCs/>
          <w:sz w:val="22"/>
          <w:szCs w:val="18"/>
          <w:u w:val="single"/>
          <w:lang w:val="en-GB" w:eastAsia="ko-KR"/>
        </w:rPr>
        <w:t>1</w:t>
      </w:r>
      <w:r w:rsidR="00377686">
        <w:rPr>
          <w:b/>
          <w:iCs/>
          <w:sz w:val="22"/>
          <w:szCs w:val="18"/>
          <w:u w:val="single"/>
          <w:lang w:val="en-GB" w:eastAsia="ko-KR"/>
        </w:rPr>
        <w:t>7</w:t>
      </w:r>
      <w:r w:rsidRPr="00877E68">
        <w:rPr>
          <w:b/>
          <w:iCs/>
          <w:sz w:val="22"/>
          <w:szCs w:val="18"/>
          <w:lang w:val="en-GB" w:eastAsia="ko-KR"/>
        </w:rPr>
        <w:t xml:space="preserve">: </w:t>
      </w:r>
      <w:r w:rsidR="00A96F77">
        <w:rPr>
          <w:b/>
          <w:iCs/>
          <w:sz w:val="22"/>
          <w:szCs w:val="18"/>
          <w:lang w:val="en-GB" w:eastAsia="ko-KR"/>
        </w:rPr>
        <w:t>S</w:t>
      </w:r>
      <w:r w:rsidRPr="00877E68">
        <w:rPr>
          <w:b/>
          <w:iCs/>
          <w:sz w:val="22"/>
          <w:szCs w:val="18"/>
          <w:lang w:val="en-GB" w:eastAsia="ko-KR"/>
        </w:rPr>
        <w:t xml:space="preserve">upport intra-UE simultaneous PUCCH and PUSCH transmission </w:t>
      </w:r>
      <w:r w:rsidR="006C0E15">
        <w:rPr>
          <w:b/>
          <w:iCs/>
          <w:sz w:val="22"/>
          <w:szCs w:val="18"/>
          <w:lang w:val="en-GB" w:eastAsia="ko-KR"/>
        </w:rPr>
        <w:t>via</w:t>
      </w:r>
      <w:r w:rsidR="008C1557">
        <w:rPr>
          <w:b/>
          <w:iCs/>
          <w:sz w:val="22"/>
          <w:szCs w:val="18"/>
          <w:lang w:val="en-GB" w:eastAsia="ko-KR"/>
        </w:rPr>
        <w:t xml:space="preserve"> different Tx antennas/panels</w:t>
      </w:r>
      <w:r w:rsidR="006C0E15">
        <w:rPr>
          <w:b/>
          <w:iCs/>
          <w:sz w:val="22"/>
          <w:szCs w:val="18"/>
          <w:lang w:val="en-GB" w:eastAsia="ko-KR"/>
        </w:rPr>
        <w:t xml:space="preserve"> </w:t>
      </w:r>
      <w:r w:rsidRPr="00877E68">
        <w:rPr>
          <w:b/>
          <w:iCs/>
          <w:sz w:val="22"/>
          <w:szCs w:val="18"/>
          <w:lang w:val="en-GB" w:eastAsia="ko-KR"/>
        </w:rPr>
        <w:t xml:space="preserve">on </w:t>
      </w:r>
      <w:r w:rsidR="001C3512">
        <w:rPr>
          <w:b/>
          <w:iCs/>
          <w:sz w:val="22"/>
          <w:szCs w:val="18"/>
          <w:lang w:val="en-GB" w:eastAsia="ko-KR"/>
        </w:rPr>
        <w:t>the same</w:t>
      </w:r>
      <w:r w:rsidRPr="00877E68">
        <w:rPr>
          <w:b/>
          <w:iCs/>
          <w:sz w:val="22"/>
          <w:szCs w:val="18"/>
          <w:lang w:val="en-GB" w:eastAsia="ko-KR"/>
        </w:rPr>
        <w:t xml:space="preserve"> OFDM symbol</w:t>
      </w:r>
      <w:r w:rsidR="00EB2360">
        <w:rPr>
          <w:b/>
          <w:iCs/>
          <w:sz w:val="22"/>
          <w:szCs w:val="18"/>
          <w:lang w:val="en-GB" w:eastAsia="ko-KR"/>
        </w:rPr>
        <w:t xml:space="preserve"> for UE with MIMO capability</w:t>
      </w:r>
      <w:r w:rsidR="006C0E15">
        <w:rPr>
          <w:b/>
          <w:iCs/>
          <w:sz w:val="22"/>
          <w:szCs w:val="18"/>
          <w:lang w:val="en-GB" w:eastAsia="ko-KR"/>
        </w:rPr>
        <w:t>.</w:t>
      </w:r>
      <w:r w:rsidR="005738B2">
        <w:rPr>
          <w:b/>
          <w:iCs/>
          <w:sz w:val="22"/>
          <w:szCs w:val="18"/>
          <w:lang w:val="en-GB" w:eastAsia="ko-KR"/>
        </w:rPr>
        <w:t xml:space="preserve"> </w:t>
      </w:r>
    </w:p>
    <w:p w14:paraId="690E8346" w14:textId="0069AA02" w:rsidR="000C33AA" w:rsidRPr="000963CD" w:rsidRDefault="00B15033" w:rsidP="00FC78A2">
      <w:pPr>
        <w:pStyle w:val="ListParagraph"/>
        <w:numPr>
          <w:ilvl w:val="0"/>
          <w:numId w:val="15"/>
        </w:numPr>
        <w:tabs>
          <w:tab w:val="num" w:pos="2160"/>
          <w:tab w:val="num" w:pos="2880"/>
        </w:tabs>
        <w:jc w:val="both"/>
        <w:rPr>
          <w:b/>
          <w:iCs/>
          <w:szCs w:val="18"/>
          <w:lang w:val="en-GB" w:eastAsia="ko-KR"/>
        </w:rPr>
      </w:pPr>
      <w:r w:rsidRPr="00DE7F47">
        <w:rPr>
          <w:rFonts w:ascii="Times New Roman" w:hAnsi="Times New Roman"/>
          <w:b/>
          <w:szCs w:val="18"/>
          <w:lang w:val="en-GB" w:eastAsia="ko-KR"/>
        </w:rPr>
        <w:t xml:space="preserve">Channel dropping is applied if the sum rank </w:t>
      </w:r>
      <w:r w:rsidR="00D25A38" w:rsidRPr="00DE7F47">
        <w:rPr>
          <w:rFonts w:ascii="Times New Roman" w:hAnsi="Times New Roman"/>
          <w:b/>
          <w:szCs w:val="18"/>
          <w:lang w:val="en-GB" w:eastAsia="ko-KR"/>
        </w:rPr>
        <w:t xml:space="preserve">or sum power </w:t>
      </w:r>
      <w:r w:rsidRPr="00DE7F47">
        <w:rPr>
          <w:rFonts w:ascii="Times New Roman" w:hAnsi="Times New Roman"/>
          <w:b/>
          <w:szCs w:val="18"/>
          <w:lang w:val="en-GB" w:eastAsia="ko-KR"/>
        </w:rPr>
        <w:t xml:space="preserve">of the </w:t>
      </w:r>
      <w:r w:rsidR="00D25A38" w:rsidRPr="00DE7F47">
        <w:rPr>
          <w:rFonts w:ascii="Times New Roman" w:hAnsi="Times New Roman"/>
          <w:b/>
          <w:szCs w:val="18"/>
          <w:lang w:val="en-GB" w:eastAsia="ko-KR"/>
        </w:rPr>
        <w:t>simultaneous transmissions exceeds UE capability</w:t>
      </w:r>
      <w:r w:rsidR="005B3CC1">
        <w:rPr>
          <w:rFonts w:ascii="Times New Roman" w:hAnsi="Times New Roman"/>
          <w:b/>
          <w:szCs w:val="18"/>
          <w:lang w:val="en-GB" w:eastAsia="ko-KR"/>
        </w:rPr>
        <w:t>.</w:t>
      </w:r>
      <w:bookmarkEnd w:id="16"/>
    </w:p>
    <w:p w14:paraId="70ABB4A3" w14:textId="591A5CB0" w:rsidR="000963CD" w:rsidRDefault="000963CD" w:rsidP="000963CD">
      <w:pPr>
        <w:tabs>
          <w:tab w:val="num" w:pos="2880"/>
        </w:tabs>
        <w:jc w:val="both"/>
        <w:rPr>
          <w:b/>
          <w:iCs/>
          <w:szCs w:val="18"/>
          <w:lang w:val="en-GB" w:eastAsia="ko-KR"/>
        </w:rPr>
      </w:pPr>
    </w:p>
    <w:p w14:paraId="3E817E8B" w14:textId="0DF0D0D9" w:rsidR="001D3D63" w:rsidRDefault="001D3D63" w:rsidP="001D3D63">
      <w:pPr>
        <w:pStyle w:val="Heading2"/>
        <w:jc w:val="both"/>
        <w:rPr>
          <w:rFonts w:asciiTheme="majorBidi" w:hAnsiTheme="majorBidi" w:cstheme="majorBidi"/>
        </w:rPr>
      </w:pPr>
      <w:r>
        <w:rPr>
          <w:rFonts w:asciiTheme="majorBidi" w:hAnsiTheme="majorBidi" w:cstheme="majorBidi"/>
        </w:rPr>
        <w:t>CSI Enhancements</w:t>
      </w:r>
      <w:r w:rsidRPr="007C1BBE">
        <w:rPr>
          <w:rFonts w:asciiTheme="majorBidi" w:hAnsiTheme="majorBidi" w:cstheme="majorBidi"/>
        </w:rPr>
        <w:t xml:space="preserve"> </w:t>
      </w:r>
    </w:p>
    <w:p w14:paraId="18AB50BD" w14:textId="556CE2FC" w:rsidR="001D3D63" w:rsidRDefault="001D3D63" w:rsidP="000963CD">
      <w:pPr>
        <w:tabs>
          <w:tab w:val="num" w:pos="2880"/>
        </w:tabs>
        <w:jc w:val="both"/>
        <w:rPr>
          <w:sz w:val="22"/>
          <w:szCs w:val="22"/>
          <w:lang w:val="en-GB"/>
        </w:rPr>
      </w:pPr>
      <w:r>
        <w:rPr>
          <w:sz w:val="22"/>
          <w:szCs w:val="22"/>
          <w:lang w:val="en-GB"/>
        </w:rPr>
        <w:t xml:space="preserve">As mentioned earlier, both non-ideal backhaul and ideal backhaul deployments are applicable for multi-TRP with multiple-PDCCH based design. For the case of non-ideal backhaul, scheduling decisions are made separately, and therefore, it seems natural to only support separate CSI feedbacks corresponding to each TRP. However, for the case of ideal backhaul, when scheduling decisions can be made jointly, the UE in addition to the separate CSI feedback can report joint CSI feedback. In this case, CSI feedback is </w:t>
      </w:r>
      <w:proofErr w:type="gramStart"/>
      <w:r>
        <w:rPr>
          <w:sz w:val="22"/>
          <w:szCs w:val="22"/>
          <w:lang w:val="en-GB"/>
        </w:rPr>
        <w:t xml:space="preserve">similar </w:t>
      </w:r>
      <w:r w:rsidR="00844770">
        <w:rPr>
          <w:sz w:val="22"/>
          <w:szCs w:val="22"/>
          <w:lang w:val="en-GB"/>
        </w:rPr>
        <w:t>to</w:t>
      </w:r>
      <w:proofErr w:type="gramEnd"/>
      <w:r w:rsidR="00844770">
        <w:rPr>
          <w:sz w:val="22"/>
          <w:szCs w:val="22"/>
          <w:lang w:val="en-GB"/>
        </w:rPr>
        <w:t xml:space="preserve"> the discussions in Section 2.2</w:t>
      </w:r>
      <w:r>
        <w:rPr>
          <w:sz w:val="22"/>
          <w:szCs w:val="22"/>
          <w:lang w:val="en-GB"/>
        </w:rPr>
        <w:t xml:space="preserve">. TRPs can configure the UE to also report </w:t>
      </w:r>
      <w:r w:rsidR="00311B5D">
        <w:rPr>
          <w:sz w:val="22"/>
          <w:szCs w:val="22"/>
          <w:lang w:val="en-GB"/>
        </w:rPr>
        <w:t xml:space="preserve">the </w:t>
      </w:r>
      <w:r>
        <w:rPr>
          <w:sz w:val="22"/>
          <w:szCs w:val="22"/>
          <w:lang w:val="en-GB"/>
        </w:rPr>
        <w:t>joint CSI feedback when backhaul condition between the two TRPs is good.</w:t>
      </w:r>
    </w:p>
    <w:p w14:paraId="1186B7AB" w14:textId="519E54E4" w:rsidR="00311B5D" w:rsidRDefault="006566D9" w:rsidP="000963CD">
      <w:pPr>
        <w:tabs>
          <w:tab w:val="num" w:pos="2880"/>
        </w:tabs>
        <w:jc w:val="both"/>
        <w:rPr>
          <w:b/>
          <w:iCs/>
          <w:sz w:val="22"/>
          <w:szCs w:val="18"/>
          <w:lang w:val="en-GB" w:eastAsia="ko-KR"/>
        </w:rPr>
      </w:pPr>
      <w:r>
        <w:rPr>
          <w:b/>
          <w:iCs/>
          <w:sz w:val="22"/>
          <w:szCs w:val="18"/>
          <w:u w:val="single"/>
          <w:lang w:val="en-GB" w:eastAsia="ko-KR"/>
        </w:rPr>
        <w:t>Observation</w:t>
      </w:r>
      <w:r w:rsidR="001D3D63" w:rsidRPr="00BF488A">
        <w:rPr>
          <w:b/>
          <w:iCs/>
          <w:sz w:val="22"/>
          <w:szCs w:val="18"/>
          <w:u w:val="single"/>
          <w:lang w:val="en-GB" w:eastAsia="ko-KR"/>
        </w:rPr>
        <w:t xml:space="preserve"> </w:t>
      </w:r>
      <w:r w:rsidR="00CD4B93">
        <w:rPr>
          <w:b/>
          <w:iCs/>
          <w:sz w:val="22"/>
          <w:szCs w:val="18"/>
          <w:u w:val="single"/>
          <w:lang w:val="en-GB" w:eastAsia="ko-KR"/>
        </w:rPr>
        <w:t>1</w:t>
      </w:r>
      <w:r w:rsidR="001D3D63" w:rsidRPr="00877E68">
        <w:rPr>
          <w:b/>
          <w:iCs/>
          <w:sz w:val="22"/>
          <w:szCs w:val="18"/>
          <w:lang w:val="en-GB" w:eastAsia="ko-KR"/>
        </w:rPr>
        <w:t xml:space="preserve">: </w:t>
      </w:r>
      <w:r>
        <w:rPr>
          <w:b/>
          <w:iCs/>
          <w:sz w:val="22"/>
          <w:szCs w:val="18"/>
          <w:lang w:val="en-GB" w:eastAsia="ko-KR"/>
        </w:rPr>
        <w:t>In addition to separate CSI feedback, joint CSI feedback can be beneficial in the case of ideal backhaul for the multiple-PDCCH based design.</w:t>
      </w:r>
    </w:p>
    <w:p w14:paraId="69FD6CD8" w14:textId="77777777" w:rsidR="00311B5D" w:rsidRDefault="00311B5D" w:rsidP="000963CD">
      <w:pPr>
        <w:tabs>
          <w:tab w:val="num" w:pos="2880"/>
        </w:tabs>
        <w:jc w:val="both"/>
        <w:rPr>
          <w:b/>
          <w:iCs/>
          <w:sz w:val="22"/>
          <w:szCs w:val="18"/>
          <w:lang w:val="en-GB" w:eastAsia="ko-KR"/>
        </w:rPr>
      </w:pPr>
    </w:p>
    <w:p w14:paraId="3A459AF9" w14:textId="77777777" w:rsidR="00311B5D" w:rsidRDefault="00311B5D" w:rsidP="00311B5D">
      <w:pPr>
        <w:pStyle w:val="Heading1"/>
        <w:jc w:val="both"/>
        <w:rPr>
          <w:rFonts w:ascii="Times New Roman" w:hAnsi="Times New Roman"/>
        </w:rPr>
      </w:pPr>
      <w:r>
        <w:rPr>
          <w:rFonts w:ascii="Times New Roman" w:hAnsi="Times New Roman"/>
        </w:rPr>
        <w:lastRenderedPageBreak/>
        <w:t>Enhancements Related to URLLC, Reliability, and Robustness</w:t>
      </w:r>
    </w:p>
    <w:p w14:paraId="1B5709A4" w14:textId="77777777" w:rsidR="00311B5D" w:rsidRDefault="00311B5D" w:rsidP="00311B5D">
      <w:pPr>
        <w:jc w:val="both"/>
        <w:rPr>
          <w:bCs/>
          <w:iCs/>
          <w:sz w:val="22"/>
          <w:szCs w:val="18"/>
          <w:lang w:val="en-GB" w:eastAsia="ko-KR"/>
        </w:rPr>
      </w:pPr>
      <w:r>
        <w:rPr>
          <w:bCs/>
          <w:iCs/>
          <w:sz w:val="22"/>
          <w:szCs w:val="18"/>
          <w:lang w:val="en-GB" w:eastAsia="ko-KR"/>
        </w:rPr>
        <w:t>Given the new additions to the scope of multi-TRP in Rel. 16 such as reliability, robustness, and URLLC use cases, it makes sense to consider multi-TRP schemes and the corresponding PDCCH / PUCCH signalling enhancements needed to enable such schemes if they provide additional gains compared to what has been studied / agreed in Rel. 15.</w:t>
      </w:r>
    </w:p>
    <w:p w14:paraId="7519A17B" w14:textId="77777777"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 PDSCH reception</w:t>
      </w:r>
    </w:p>
    <w:p w14:paraId="7354E1C5" w14:textId="77777777" w:rsidR="00311B5D" w:rsidRPr="00AF47A8" w:rsidRDefault="00311B5D" w:rsidP="00311B5D">
      <w:pPr>
        <w:pStyle w:val="Heading3"/>
        <w:rPr>
          <w:rFonts w:asciiTheme="majorBidi" w:hAnsiTheme="majorBidi" w:cstheme="majorBidi"/>
          <w:lang w:eastAsia="ko-KR"/>
        </w:rPr>
      </w:pPr>
      <w:r>
        <w:rPr>
          <w:rFonts w:asciiTheme="majorBidi" w:hAnsiTheme="majorBidi" w:cstheme="majorBidi"/>
          <w:lang w:eastAsia="ko-KR"/>
        </w:rPr>
        <w:t>S</w:t>
      </w:r>
      <w:r w:rsidRPr="00AF47A8">
        <w:rPr>
          <w:rFonts w:asciiTheme="majorBidi" w:hAnsiTheme="majorBidi" w:cstheme="majorBidi"/>
          <w:lang w:eastAsia="ko-KR"/>
        </w:rPr>
        <w:t xml:space="preserve">ame TB </w:t>
      </w:r>
      <w:r>
        <w:rPr>
          <w:rFonts w:asciiTheme="majorBidi" w:hAnsiTheme="majorBidi" w:cstheme="majorBidi"/>
          <w:lang w:eastAsia="ko-KR"/>
        </w:rPr>
        <w:t xml:space="preserve">transmission </w:t>
      </w:r>
      <w:r w:rsidRPr="00AF47A8">
        <w:rPr>
          <w:rFonts w:asciiTheme="majorBidi" w:hAnsiTheme="majorBidi" w:cstheme="majorBidi"/>
          <w:lang w:eastAsia="ko-KR"/>
        </w:rPr>
        <w:t xml:space="preserve">from two TRPs </w:t>
      </w:r>
      <w:r>
        <w:rPr>
          <w:rFonts w:asciiTheme="majorBidi" w:hAnsiTheme="majorBidi" w:cstheme="majorBidi"/>
          <w:lang w:eastAsia="ko-KR"/>
        </w:rPr>
        <w:t>in spatial/frequency/time domain</w:t>
      </w:r>
    </w:p>
    <w:p w14:paraId="1A662699" w14:textId="77777777" w:rsidR="00311B5D" w:rsidRDefault="00311B5D" w:rsidP="00311B5D">
      <w:pPr>
        <w:jc w:val="both"/>
        <w:rPr>
          <w:bCs/>
          <w:iCs/>
          <w:sz w:val="22"/>
          <w:szCs w:val="18"/>
          <w:lang w:val="en-GB" w:eastAsia="ko-KR"/>
        </w:rPr>
      </w:pPr>
      <w:r>
        <w:rPr>
          <w:rFonts w:asciiTheme="majorBidi" w:hAnsiTheme="majorBidi" w:cstheme="majorBidi"/>
          <w:sz w:val="22"/>
          <w:szCs w:val="22"/>
          <w:lang w:val="en-GB" w:eastAsia="ko-KR"/>
        </w:rPr>
        <w:t>Consider the</w:t>
      </w:r>
      <w:r>
        <w:rPr>
          <w:bCs/>
          <w:iCs/>
          <w:sz w:val="22"/>
          <w:szCs w:val="18"/>
          <w:lang w:val="en-GB" w:eastAsia="ko-KR"/>
        </w:rPr>
        <w:t xml:space="preserve"> multi-TRP scheme discussed in Rel. 15 in which a single DCI can schedule a single TB where separate layers of the TB are transmitted from separate TRPs. In this scheme, there is inter-layer interference at the UE, which may degrade the reliability especially at the tail. Specifically, different layers in this case are not spatially well-separated at the transmitters since maintaining phase coherence across two different TRPs may not be possible, and precoding at one TRP is done independent of the channel of the other TRP. For convenience, we call this multi TRP scheme “Same-TB-Layer”.</w:t>
      </w:r>
    </w:p>
    <w:p w14:paraId="5BE381F0" w14:textId="05DF5AD6" w:rsidR="00311B5D" w:rsidRDefault="00311B5D" w:rsidP="00311B5D">
      <w:pPr>
        <w:jc w:val="both"/>
        <w:rPr>
          <w:bCs/>
          <w:iCs/>
          <w:sz w:val="22"/>
          <w:szCs w:val="18"/>
          <w:lang w:val="en-GB" w:eastAsia="ko-KR"/>
        </w:rPr>
      </w:pPr>
      <w:r>
        <w:rPr>
          <w:bCs/>
          <w:iCs/>
          <w:sz w:val="22"/>
          <w:szCs w:val="18"/>
          <w:lang w:val="en-GB" w:eastAsia="ko-KR"/>
        </w:rPr>
        <w:t xml:space="preserve">On the other hand, consider a multi-TRP scheme with the same TB being transmitted from two TRPs, where disjoint RBs are used for transmission of coded bits from the two TRPs (Figure </w:t>
      </w:r>
      <w:r w:rsidR="00CD4B93">
        <w:rPr>
          <w:bCs/>
          <w:iCs/>
          <w:sz w:val="22"/>
          <w:szCs w:val="18"/>
          <w:lang w:val="en-GB" w:eastAsia="ko-KR"/>
        </w:rPr>
        <w:t>5</w:t>
      </w:r>
      <w:r>
        <w:rPr>
          <w:bCs/>
          <w:iCs/>
          <w:sz w:val="22"/>
          <w:szCs w:val="18"/>
          <w:lang w:val="en-GB" w:eastAsia="ko-KR"/>
        </w:rPr>
        <w:t>). One benefit of this scheme compared to Same-TB-Layer is that there is no inter-layer interference among different TRPs at the UE. Furthermore, by decreasing total number of layers at the UE for the reliability use case by separating transmission from different TRPs in the frequency domain rather than across different layers on the same resources, there is potential for additional reliability gains. For convenience, we call this multi-TRP scheme “Same-TB-PRG”.</w:t>
      </w:r>
    </w:p>
    <w:p w14:paraId="41FCC388" w14:textId="77777777" w:rsidR="00311B5D" w:rsidRDefault="00311B5D" w:rsidP="00311B5D">
      <w:pPr>
        <w:jc w:val="center"/>
        <w:rPr>
          <w:bCs/>
          <w:iCs/>
          <w:sz w:val="22"/>
          <w:szCs w:val="18"/>
          <w:lang w:val="en-GB" w:eastAsia="ko-KR"/>
        </w:rPr>
      </w:pPr>
      <w:r>
        <w:rPr>
          <w:bCs/>
          <w:iCs/>
          <w:noProof/>
          <w:sz w:val="22"/>
          <w:szCs w:val="18"/>
          <w:lang w:val="en-GB" w:eastAsia="ko-KR"/>
        </w:rPr>
        <w:drawing>
          <wp:inline distT="0" distB="0" distL="0" distR="0" wp14:anchorId="30D6B3FD" wp14:editId="37C3B625">
            <wp:extent cx="2987040" cy="2932137"/>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1494" cy="2946326"/>
                    </a:xfrm>
                    <a:prstGeom prst="rect">
                      <a:avLst/>
                    </a:prstGeom>
                    <a:noFill/>
                  </pic:spPr>
                </pic:pic>
              </a:graphicData>
            </a:graphic>
          </wp:inline>
        </w:drawing>
      </w:r>
    </w:p>
    <w:p w14:paraId="18E60F1A" w14:textId="7E94A16C" w:rsidR="00311B5D" w:rsidRDefault="00311B5D" w:rsidP="00311B5D">
      <w:pPr>
        <w:jc w:val="center"/>
        <w:rPr>
          <w:bCs/>
          <w:iCs/>
          <w:sz w:val="22"/>
          <w:szCs w:val="18"/>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5</w:t>
      </w:r>
      <w:r>
        <w:rPr>
          <w:rFonts w:asciiTheme="majorBidi" w:hAnsiTheme="majorBidi" w:cstheme="majorBidi"/>
          <w:b/>
          <w:sz w:val="22"/>
          <w:szCs w:val="22"/>
          <w:lang w:val="en-GB" w:eastAsia="ko-KR"/>
        </w:rPr>
        <w:t>. Same TB transmission from two TRPs in disjoint RBs/PRGs.</w:t>
      </w:r>
    </w:p>
    <w:p w14:paraId="4CDE11FD" w14:textId="41B6CD3E" w:rsidR="00311B5D" w:rsidRDefault="00311B5D" w:rsidP="00311B5D">
      <w:pPr>
        <w:jc w:val="both"/>
        <w:rPr>
          <w:sz w:val="22"/>
          <w:szCs w:val="22"/>
        </w:rPr>
      </w:pPr>
      <w:r>
        <w:rPr>
          <w:bCs/>
          <w:iCs/>
          <w:sz w:val="22"/>
          <w:szCs w:val="18"/>
          <w:lang w:val="en-GB" w:eastAsia="ko-KR"/>
        </w:rPr>
        <w:t xml:space="preserve">As illustrated in simulation results in Figures </w:t>
      </w:r>
      <w:r w:rsidR="00CD4B93">
        <w:rPr>
          <w:bCs/>
          <w:iCs/>
          <w:sz w:val="22"/>
          <w:szCs w:val="18"/>
          <w:lang w:val="en-GB" w:eastAsia="ko-KR"/>
        </w:rPr>
        <w:t>6</w:t>
      </w:r>
      <w:r>
        <w:rPr>
          <w:bCs/>
          <w:iCs/>
          <w:sz w:val="22"/>
          <w:szCs w:val="18"/>
          <w:lang w:val="en-GB" w:eastAsia="ko-KR"/>
        </w:rPr>
        <w:t>-</w:t>
      </w:r>
      <w:r w:rsidR="00CD4B93">
        <w:rPr>
          <w:bCs/>
          <w:iCs/>
          <w:sz w:val="22"/>
          <w:szCs w:val="18"/>
          <w:lang w:val="en-GB" w:eastAsia="ko-KR"/>
        </w:rPr>
        <w:t>7</w:t>
      </w:r>
      <w:r>
        <w:rPr>
          <w:bCs/>
          <w:iCs/>
          <w:sz w:val="22"/>
          <w:szCs w:val="18"/>
          <w:lang w:val="en-GB" w:eastAsia="ko-KR"/>
        </w:rPr>
        <w:t>, Same-TB-PRG can be better than Same-TB-Layer particularly at the tail BLER and when the signal strength from the two TRPs are similar. As pathloss delta between the two TRPs increase the gap shrinks</w:t>
      </w:r>
      <w:r>
        <w:rPr>
          <w:sz w:val="22"/>
          <w:szCs w:val="22"/>
        </w:rPr>
        <w:t xml:space="preserve">. In the simulations for Same-TB-PRG, the RBs correspond to TRP1 and TRP2 are interleaved across the scheduled bandwidth with interleaving unit being equal to PRG size (e.g. when RBs 0-7 are scheduled and PRG=2RBs, RBs 0-1 and 4-5 are used by TRP1 with TRP2 is being muted, and RBs 2-3 and 6-7 are used by TRP2 with TRP1 being muted). Since each TRP is muted in half of the scheduled RBs, a power boost of 3dB is applied to keep the total power the same as Same-TB-Layer. </w:t>
      </w:r>
    </w:p>
    <w:p w14:paraId="7E6503ED" w14:textId="77777777" w:rsidR="00311B5D" w:rsidRPr="006B59BE" w:rsidRDefault="00311B5D" w:rsidP="00311B5D">
      <w:pPr>
        <w:jc w:val="both"/>
        <w:rPr>
          <w:sz w:val="22"/>
          <w:szCs w:val="22"/>
        </w:rPr>
      </w:pPr>
      <w:r w:rsidRPr="006B59BE">
        <w:rPr>
          <w:sz w:val="22"/>
          <w:szCs w:val="22"/>
        </w:rPr>
        <w:lastRenderedPageBreak/>
        <w:t xml:space="preserve">Simulation assumptions are summarized in Table </w:t>
      </w:r>
      <w:r>
        <w:rPr>
          <w:sz w:val="22"/>
          <w:szCs w:val="22"/>
        </w:rPr>
        <w:t xml:space="preserve">1 and are selected based on the agreed simulation methodology for factory automation scenario in </w:t>
      </w:r>
      <w:proofErr w:type="spellStart"/>
      <w:r>
        <w:rPr>
          <w:sz w:val="22"/>
          <w:szCs w:val="22"/>
        </w:rPr>
        <w:t>eURLLC</w:t>
      </w:r>
      <w:proofErr w:type="spellEnd"/>
      <w:r>
        <w:rPr>
          <w:sz w:val="22"/>
          <w:szCs w:val="22"/>
        </w:rPr>
        <w:t xml:space="preserve"> agenda item</w:t>
      </w:r>
      <w:r w:rsidRPr="006B59BE">
        <w:rPr>
          <w:sz w:val="22"/>
          <w:szCs w:val="22"/>
        </w:rPr>
        <w:t>. The evaluations are done for the following four cases:</w:t>
      </w:r>
    </w:p>
    <w:p w14:paraId="0454A652" w14:textId="77777777" w:rsidR="00311B5D" w:rsidRDefault="00311B5D" w:rsidP="00311B5D">
      <w:pPr>
        <w:pStyle w:val="ListParagraph"/>
        <w:numPr>
          <w:ilvl w:val="0"/>
          <w:numId w:val="29"/>
        </w:numPr>
        <w:jc w:val="both"/>
        <w:rPr>
          <w:rFonts w:ascii="Times New Roman" w:hAnsi="Times New Roman"/>
        </w:rPr>
      </w:pPr>
      <w:r w:rsidRPr="006B59BE">
        <w:rPr>
          <w:rFonts w:ascii="Times New Roman" w:hAnsi="Times New Roman"/>
        </w:rPr>
        <w:t>PL delta between two TRPs = {0,</w:t>
      </w:r>
      <w:r>
        <w:rPr>
          <w:rFonts w:ascii="Times New Roman" w:hAnsi="Times New Roman"/>
        </w:rPr>
        <w:t>3</w:t>
      </w:r>
      <w:r w:rsidRPr="006B59BE">
        <w:rPr>
          <w:rFonts w:ascii="Times New Roman" w:hAnsi="Times New Roman"/>
        </w:rPr>
        <w:t>} dB</w:t>
      </w:r>
    </w:p>
    <w:p w14:paraId="3E7D37C9" w14:textId="77777777" w:rsidR="00311B5D" w:rsidRDefault="00311B5D" w:rsidP="00311B5D">
      <w:pPr>
        <w:pStyle w:val="ListParagraph"/>
        <w:numPr>
          <w:ilvl w:val="0"/>
          <w:numId w:val="29"/>
        </w:numPr>
        <w:jc w:val="both"/>
        <w:rPr>
          <w:rFonts w:ascii="Times New Roman" w:hAnsi="Times New Roman"/>
        </w:rPr>
      </w:pPr>
      <w:r w:rsidRPr="006B59BE">
        <w:rPr>
          <w:rFonts w:ascii="Times New Roman" w:hAnsi="Times New Roman"/>
        </w:rPr>
        <w:t>RB allocation for the UE = {contiguous, disjoint}. For disjoint RBs, RBs 0-3 and 30-33 are allocated.</w:t>
      </w:r>
    </w:p>
    <w:p w14:paraId="64D1E2FF" w14:textId="77777777" w:rsidR="00311B5D" w:rsidRPr="00BF78B9" w:rsidRDefault="00311B5D" w:rsidP="00311B5D">
      <w:pPr>
        <w:pStyle w:val="ListParagraph"/>
        <w:ind w:left="888"/>
        <w:jc w:val="both"/>
        <w:rPr>
          <w:rFonts w:ascii="Times New Roman" w:hAnsi="Times New Roman"/>
        </w:rPr>
      </w:pPr>
    </w:p>
    <w:p w14:paraId="62FE4DB1" w14:textId="77777777" w:rsidR="00311B5D" w:rsidRDefault="00311B5D" w:rsidP="00311B5D">
      <w:pPr>
        <w:rPr>
          <w:bCs/>
          <w:iCs/>
          <w:sz w:val="22"/>
          <w:szCs w:val="18"/>
          <w:lang w:val="en-GB" w:eastAsia="ko-KR"/>
        </w:rPr>
      </w:pPr>
      <w:r>
        <w:rPr>
          <w:bCs/>
          <w:iCs/>
          <w:noProof/>
          <w:sz w:val="22"/>
          <w:szCs w:val="18"/>
          <w:lang w:val="en-GB" w:eastAsia="ko-KR"/>
        </w:rPr>
        <w:drawing>
          <wp:inline distT="0" distB="0" distL="0" distR="0" wp14:anchorId="6A2F7CFC" wp14:editId="3ADABDB1">
            <wp:extent cx="6370955" cy="2719009"/>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37879" cy="2747571"/>
                    </a:xfrm>
                    <a:prstGeom prst="rect">
                      <a:avLst/>
                    </a:prstGeom>
                    <a:noFill/>
                  </pic:spPr>
                </pic:pic>
              </a:graphicData>
            </a:graphic>
          </wp:inline>
        </w:drawing>
      </w:r>
    </w:p>
    <w:p w14:paraId="50F75F35" w14:textId="3C49AB5D" w:rsidR="00311B5D" w:rsidRDefault="00311B5D" w:rsidP="00311B5D">
      <w:pPr>
        <w:jc w:val="center"/>
        <w:rPr>
          <w:rFonts w:asciiTheme="majorBidi" w:hAnsiTheme="majorBidi" w:cstheme="majorBidi"/>
          <w:b/>
          <w:sz w:val="22"/>
          <w:szCs w:val="22"/>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6</w:t>
      </w:r>
      <w:r>
        <w:rPr>
          <w:rFonts w:asciiTheme="majorBidi" w:hAnsiTheme="majorBidi" w:cstheme="majorBidi"/>
          <w:b/>
          <w:sz w:val="22"/>
          <w:szCs w:val="22"/>
          <w:lang w:val="en-GB" w:eastAsia="ko-KR"/>
        </w:rPr>
        <w:t xml:space="preserve">. Contiguous RBs; PL Delta between TRP=0,3dB. </w:t>
      </w:r>
    </w:p>
    <w:p w14:paraId="3D0C6146" w14:textId="77777777" w:rsidR="00311B5D" w:rsidRPr="00AF0AD3" w:rsidRDefault="00311B5D" w:rsidP="00311B5D">
      <w:pPr>
        <w:jc w:val="center"/>
        <w:rPr>
          <w:rFonts w:asciiTheme="majorBidi" w:hAnsiTheme="majorBidi" w:cstheme="majorBidi"/>
          <w:b/>
          <w:sz w:val="22"/>
          <w:szCs w:val="22"/>
          <w:lang w:val="en-GB" w:eastAsia="ko-KR"/>
        </w:rPr>
      </w:pPr>
    </w:p>
    <w:p w14:paraId="1EFC9F49" w14:textId="77777777" w:rsidR="00311B5D" w:rsidRDefault="00311B5D" w:rsidP="00311B5D">
      <w:pPr>
        <w:jc w:val="center"/>
        <w:rPr>
          <w:bCs/>
          <w:iCs/>
          <w:sz w:val="22"/>
          <w:szCs w:val="18"/>
          <w:lang w:val="en-GB" w:eastAsia="ko-KR"/>
        </w:rPr>
      </w:pPr>
      <w:r>
        <w:rPr>
          <w:bCs/>
          <w:iCs/>
          <w:noProof/>
          <w:sz w:val="22"/>
          <w:szCs w:val="18"/>
          <w:lang w:val="en-GB" w:eastAsia="ko-KR"/>
        </w:rPr>
        <w:drawing>
          <wp:inline distT="0" distB="0" distL="0" distR="0" wp14:anchorId="74AC0996" wp14:editId="06F8BAFA">
            <wp:extent cx="6377305" cy="2702761"/>
            <wp:effectExtent l="0" t="0" r="4445"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26642" cy="2723671"/>
                    </a:xfrm>
                    <a:prstGeom prst="rect">
                      <a:avLst/>
                    </a:prstGeom>
                    <a:noFill/>
                  </pic:spPr>
                </pic:pic>
              </a:graphicData>
            </a:graphic>
          </wp:inline>
        </w:drawing>
      </w:r>
    </w:p>
    <w:p w14:paraId="5C7779BA" w14:textId="3A4DC4FF" w:rsidR="00311B5D" w:rsidRDefault="00311B5D" w:rsidP="00311B5D">
      <w:pPr>
        <w:jc w:val="center"/>
        <w:rPr>
          <w:bCs/>
          <w:iCs/>
          <w:sz w:val="22"/>
          <w:szCs w:val="18"/>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7</w:t>
      </w:r>
      <w:r>
        <w:rPr>
          <w:rFonts w:asciiTheme="majorBidi" w:hAnsiTheme="majorBidi" w:cstheme="majorBidi"/>
          <w:b/>
          <w:sz w:val="22"/>
          <w:szCs w:val="22"/>
          <w:lang w:val="en-GB" w:eastAsia="ko-KR"/>
        </w:rPr>
        <w:t xml:space="preserve">. Disjoint RBs; PL Delta between TRP=0,3dB. </w:t>
      </w:r>
    </w:p>
    <w:p w14:paraId="6E85B5F9" w14:textId="77777777" w:rsidR="00311B5D" w:rsidRDefault="00311B5D" w:rsidP="00311B5D">
      <w:pPr>
        <w:rPr>
          <w:bCs/>
          <w:iCs/>
          <w:sz w:val="22"/>
          <w:szCs w:val="18"/>
          <w:lang w:val="en-GB" w:eastAsia="ko-KR"/>
        </w:rPr>
      </w:pPr>
    </w:p>
    <w:p w14:paraId="1AA316C2" w14:textId="77777777" w:rsidR="00311B5D" w:rsidRDefault="00311B5D" w:rsidP="00311B5D">
      <w:pPr>
        <w:jc w:val="both"/>
        <w:rPr>
          <w:b/>
          <w:iCs/>
          <w:sz w:val="22"/>
          <w:szCs w:val="18"/>
          <w:u w:val="single"/>
          <w:lang w:val="en-GB" w:eastAsia="ko-KR"/>
        </w:rPr>
      </w:pPr>
      <w:bookmarkStart w:id="17" w:name="_Hlk528942643"/>
      <w:r>
        <w:rPr>
          <w:sz w:val="22"/>
          <w:szCs w:val="22"/>
          <w:lang w:val="en-GB"/>
        </w:rPr>
        <w:t xml:space="preserve">For supporting such a scheme, the UE needs to know which QCL relationships should be used on which set of RBs, and hence, some DL control signalling enhancements may be needed. At the high-level, for simultaneous same TB transmission from two TRPs across disjoint sets of RBs, i.e., “Same-TB-PRG” scheme, we can use one DCI or two DCIs. When using one DCI, there are two options. The first option is to allow two frequency domain </w:t>
      </w:r>
      <w:r>
        <w:rPr>
          <w:sz w:val="22"/>
          <w:szCs w:val="22"/>
          <w:lang w:val="en-GB"/>
        </w:rPr>
        <w:lastRenderedPageBreak/>
        <w:t>resource assignment fields corresponding to the two TRPs in the DCI. However, this option may require defining a new DCI format. The second option is to have one frequency domain resource assignment field corresponding to the union of both sets of RBs, and in addition, another field (possibly from the existing fields) can be used to indicate a split of RBs between TRP 1 and TRP 2 from a limited set of choices (e.g. (1/2,1/2) or (3/4,1/4) or (1/4,3/4) and/or localized vs distributed split). Alternatively, two DCIs can be used to indicate the frequency domain resource assignments separately. In this case, UE needs to be indicated that both DCIs schedule the same TB. Obviously, the solution with one DCI has smaller PDCCH overhead compared to the solution with two DCIs.</w:t>
      </w:r>
    </w:p>
    <w:p w14:paraId="7DACC958" w14:textId="7F5071C0" w:rsidR="00311B5D" w:rsidRPr="00D43AB9" w:rsidRDefault="00311B5D" w:rsidP="00311B5D">
      <w:pPr>
        <w:rPr>
          <w:b/>
          <w:iCs/>
          <w:sz w:val="22"/>
          <w:szCs w:val="18"/>
          <w:lang w:val="en-GB" w:eastAsia="ko-KR"/>
        </w:rPr>
      </w:pPr>
      <w:r w:rsidRPr="00AE3967">
        <w:rPr>
          <w:b/>
          <w:iCs/>
          <w:sz w:val="22"/>
          <w:szCs w:val="18"/>
          <w:u w:val="single"/>
          <w:lang w:val="en-GB" w:eastAsia="ko-KR"/>
        </w:rPr>
        <w:t xml:space="preserve">Proposal </w:t>
      </w:r>
      <w:r w:rsidR="00CD4B93">
        <w:rPr>
          <w:b/>
          <w:iCs/>
          <w:sz w:val="22"/>
          <w:szCs w:val="18"/>
          <w:u w:val="single"/>
          <w:lang w:val="en-GB" w:eastAsia="ko-KR"/>
        </w:rPr>
        <w:t>1</w:t>
      </w:r>
      <w:r w:rsidR="00377686">
        <w:rPr>
          <w:b/>
          <w:iCs/>
          <w:sz w:val="22"/>
          <w:szCs w:val="18"/>
          <w:u w:val="single"/>
          <w:lang w:val="en-GB" w:eastAsia="ko-KR"/>
        </w:rPr>
        <w:t>8</w:t>
      </w:r>
      <w:r w:rsidRPr="00AE3967">
        <w:rPr>
          <w:b/>
          <w:iCs/>
          <w:sz w:val="22"/>
          <w:szCs w:val="18"/>
          <w:lang w:val="en-GB" w:eastAsia="ko-KR"/>
        </w:rPr>
        <w:t>:</w:t>
      </w:r>
      <w:r>
        <w:rPr>
          <w:b/>
          <w:iCs/>
          <w:sz w:val="22"/>
          <w:szCs w:val="18"/>
          <w:lang w:val="en-GB" w:eastAsia="ko-KR"/>
        </w:rPr>
        <w:t xml:space="preserve"> For the reliability use case, specify DL control signalling enhancements to support multi-TRP scheme in which the same TB is transmitted from two TRPs across</w:t>
      </w:r>
      <w:r w:rsidRPr="00ED1024">
        <w:rPr>
          <w:b/>
          <w:iCs/>
          <w:sz w:val="22"/>
          <w:szCs w:val="18"/>
          <w:lang w:val="en-GB" w:eastAsia="ko-KR"/>
        </w:rPr>
        <w:t xml:space="preserve"> disjoint </w:t>
      </w:r>
      <w:r>
        <w:rPr>
          <w:b/>
          <w:iCs/>
          <w:sz w:val="22"/>
          <w:szCs w:val="18"/>
          <w:lang w:val="en-GB" w:eastAsia="ko-KR"/>
        </w:rPr>
        <w:t xml:space="preserve">sets of </w:t>
      </w:r>
      <w:r w:rsidRPr="00ED1024">
        <w:rPr>
          <w:b/>
          <w:iCs/>
          <w:sz w:val="22"/>
          <w:szCs w:val="18"/>
          <w:lang w:val="en-GB" w:eastAsia="ko-KR"/>
        </w:rPr>
        <w:t>RBs</w:t>
      </w:r>
      <w:r>
        <w:rPr>
          <w:b/>
          <w:iCs/>
          <w:sz w:val="22"/>
          <w:szCs w:val="18"/>
          <w:lang w:val="en-GB" w:eastAsia="ko-KR"/>
        </w:rPr>
        <w:t>.</w:t>
      </w:r>
      <w:bookmarkEnd w:id="17"/>
    </w:p>
    <w:p w14:paraId="68B53000" w14:textId="77777777" w:rsidR="00311B5D" w:rsidRDefault="00311B5D" w:rsidP="00311B5D">
      <w:pPr>
        <w:jc w:val="both"/>
        <w:rPr>
          <w:sz w:val="22"/>
          <w:szCs w:val="22"/>
          <w:lang w:val="en-GB"/>
        </w:rPr>
      </w:pPr>
      <w:r>
        <w:rPr>
          <w:sz w:val="22"/>
          <w:szCs w:val="22"/>
          <w:lang w:val="en-GB"/>
        </w:rPr>
        <w:t xml:space="preserve">An alternative to “Same-TB-PRG” is a multi-TRP scheme in which disjoint OFDM symbols or slots are used by different TRPs/panels to provide spatial diversity. </w:t>
      </w:r>
      <w:r>
        <w:rPr>
          <w:bCs/>
          <w:iCs/>
          <w:sz w:val="22"/>
          <w:szCs w:val="18"/>
          <w:lang w:val="en-GB" w:eastAsia="ko-KR"/>
        </w:rPr>
        <w:t xml:space="preserve">For convenience, we call this multi-TRP scheme “Same-TB-Time”. </w:t>
      </w:r>
      <w:r>
        <w:rPr>
          <w:sz w:val="22"/>
          <w:szCs w:val="22"/>
          <w:lang w:val="en-GB"/>
        </w:rPr>
        <w:t xml:space="preserve">A drawback of Same-TB-Time compared to Same-TB-PRG is that for the same transmission duration (fixed number of symbols for PDSCH transmission), DMRS overhead for Same-TB-Time is larger </w:t>
      </w:r>
      <w:proofErr w:type="gramStart"/>
      <w:r>
        <w:rPr>
          <w:sz w:val="22"/>
          <w:szCs w:val="22"/>
          <w:lang w:val="en-GB"/>
        </w:rPr>
        <w:t>due to the fact that</w:t>
      </w:r>
      <w:proofErr w:type="gramEnd"/>
      <w:r>
        <w:rPr>
          <w:sz w:val="22"/>
          <w:szCs w:val="22"/>
          <w:lang w:val="en-GB"/>
        </w:rPr>
        <w:t xml:space="preserve"> DMRS needs to be sent on different OFDM symbols. Obviously, it is possible to decrease number of RBs per TRP and increase number of total symbols (to keep total number of REs the same) and reduce the DMRS overhead for Same-TB-Time, but this may not be desirable for URLLC use cases with stringent delay requirements in FR1. On the other hand, in FR2, OFDM symbol length is smaller, and therefore, Same-TB-time can be used as discussed below.</w:t>
      </w:r>
    </w:p>
    <w:p w14:paraId="09FF53BC" w14:textId="6E3239CD" w:rsidR="00311B5D" w:rsidRPr="00DA76EC" w:rsidRDefault="00311B5D" w:rsidP="00311B5D">
      <w:pPr>
        <w:jc w:val="both"/>
        <w:rPr>
          <w:sz w:val="22"/>
          <w:szCs w:val="22"/>
          <w:lang w:eastAsia="ko-KR"/>
        </w:rPr>
      </w:pPr>
      <w:r>
        <w:rPr>
          <w:sz w:val="22"/>
          <w:szCs w:val="22"/>
          <w:lang w:eastAsia="ko-KR"/>
        </w:rPr>
        <w:t>I</w:t>
      </w:r>
      <w:r w:rsidRPr="00DA76EC">
        <w:rPr>
          <w:sz w:val="22"/>
          <w:szCs w:val="22"/>
          <w:lang w:eastAsia="ko-KR"/>
        </w:rPr>
        <w:t xml:space="preserve">n Rel-15, slot aggregation has been supported in data channel to improve coverage, where all the aggregated data slots are sent </w:t>
      </w:r>
      <w:r>
        <w:rPr>
          <w:sz w:val="22"/>
          <w:szCs w:val="22"/>
          <w:lang w:eastAsia="ko-KR"/>
        </w:rPr>
        <w:t>over a single TRP</w:t>
      </w:r>
      <w:r w:rsidRPr="00DA76EC">
        <w:rPr>
          <w:sz w:val="22"/>
          <w:szCs w:val="22"/>
          <w:lang w:eastAsia="ko-KR"/>
        </w:rPr>
        <w:t xml:space="preserve">. </w:t>
      </w:r>
      <w:r>
        <w:rPr>
          <w:sz w:val="22"/>
          <w:szCs w:val="22"/>
          <w:lang w:eastAsia="ko-KR"/>
        </w:rPr>
        <w:t>With</w:t>
      </w:r>
      <w:r w:rsidRPr="00DA76EC">
        <w:rPr>
          <w:sz w:val="22"/>
          <w:szCs w:val="22"/>
          <w:lang w:eastAsia="ko-KR"/>
        </w:rPr>
        <w:t xml:space="preserve"> multiple </w:t>
      </w:r>
      <w:r>
        <w:rPr>
          <w:sz w:val="22"/>
          <w:szCs w:val="22"/>
          <w:lang w:eastAsia="ko-KR"/>
        </w:rPr>
        <w:t>TRP, different</w:t>
      </w:r>
      <w:r w:rsidRPr="00DA76EC">
        <w:rPr>
          <w:sz w:val="22"/>
          <w:szCs w:val="22"/>
          <w:lang w:eastAsia="ko-KR"/>
        </w:rPr>
        <w:t xml:space="preserve"> beams</w:t>
      </w:r>
      <w:r>
        <w:rPr>
          <w:sz w:val="22"/>
          <w:szCs w:val="22"/>
          <w:lang w:eastAsia="ko-KR"/>
        </w:rPr>
        <w:t xml:space="preserve"> from different TRPs on PDSCH transmission</w:t>
      </w:r>
      <w:r w:rsidRPr="00DA76EC">
        <w:rPr>
          <w:sz w:val="22"/>
          <w:szCs w:val="22"/>
          <w:lang w:eastAsia="ko-KR"/>
        </w:rPr>
        <w:t xml:space="preserve"> </w:t>
      </w:r>
      <w:r>
        <w:rPr>
          <w:sz w:val="22"/>
          <w:szCs w:val="22"/>
          <w:lang w:eastAsia="ko-KR"/>
        </w:rPr>
        <w:t>can</w:t>
      </w:r>
      <w:r w:rsidRPr="00DA76EC">
        <w:rPr>
          <w:sz w:val="22"/>
          <w:szCs w:val="22"/>
          <w:lang w:eastAsia="ko-KR"/>
        </w:rPr>
        <w:t xml:space="preserve"> improve robustness to both fading and blockage effects. For example, </w:t>
      </w:r>
      <w:r>
        <w:rPr>
          <w:sz w:val="22"/>
          <w:szCs w:val="22"/>
          <w:lang w:eastAsia="ko-KR"/>
        </w:rPr>
        <w:t>i</w:t>
      </w:r>
      <w:r w:rsidRPr="00DA76EC">
        <w:rPr>
          <w:sz w:val="22"/>
          <w:szCs w:val="22"/>
          <w:lang w:eastAsia="ko-KR"/>
        </w:rPr>
        <w:t xml:space="preserve">n </w:t>
      </w:r>
      <w:r w:rsidRPr="0052041B">
        <w:rPr>
          <w:sz w:val="22"/>
          <w:szCs w:val="22"/>
          <w:lang w:eastAsia="ko-KR"/>
        </w:rPr>
        <w:fldChar w:fldCharType="begin"/>
      </w:r>
      <w:r w:rsidRPr="0052041B">
        <w:rPr>
          <w:sz w:val="22"/>
          <w:szCs w:val="22"/>
          <w:lang w:eastAsia="ko-KR"/>
        </w:rPr>
        <w:instrText xml:space="preserve"> REF _Ref525819738 \h  \* MERGEFORMAT </w:instrText>
      </w:r>
      <w:r w:rsidRPr="0052041B">
        <w:rPr>
          <w:sz w:val="22"/>
          <w:szCs w:val="22"/>
          <w:lang w:eastAsia="ko-KR"/>
        </w:rPr>
      </w:r>
      <w:r w:rsidRPr="0052041B">
        <w:rPr>
          <w:sz w:val="22"/>
          <w:szCs w:val="22"/>
          <w:lang w:eastAsia="ko-KR"/>
        </w:rPr>
        <w:fldChar w:fldCharType="separate"/>
      </w:r>
      <w:r w:rsidRPr="0052041B">
        <w:rPr>
          <w:sz w:val="22"/>
          <w:szCs w:val="22"/>
        </w:rPr>
        <w:t xml:space="preserve">Figure </w:t>
      </w:r>
      <w:r w:rsidRPr="0052041B">
        <w:rPr>
          <w:sz w:val="22"/>
          <w:szCs w:val="22"/>
          <w:lang w:eastAsia="ko-KR"/>
        </w:rPr>
        <w:fldChar w:fldCharType="end"/>
      </w:r>
      <w:r w:rsidR="00CD4B93">
        <w:rPr>
          <w:sz w:val="22"/>
          <w:szCs w:val="22"/>
          <w:lang w:eastAsia="ko-KR"/>
        </w:rPr>
        <w:t>8</w:t>
      </w:r>
      <w:r w:rsidRPr="00DA76EC">
        <w:rPr>
          <w:sz w:val="22"/>
          <w:szCs w:val="22"/>
          <w:lang w:eastAsia="ko-KR"/>
        </w:rPr>
        <w:t xml:space="preserve">, we compare the BLER performance between using a single </w:t>
      </w:r>
      <w:r>
        <w:rPr>
          <w:sz w:val="22"/>
          <w:szCs w:val="22"/>
          <w:lang w:eastAsia="ko-KR"/>
        </w:rPr>
        <w:t>beam from a single TRP</w:t>
      </w:r>
      <w:r w:rsidRPr="00DA76EC">
        <w:rPr>
          <w:sz w:val="22"/>
          <w:szCs w:val="22"/>
          <w:lang w:eastAsia="ko-KR"/>
        </w:rPr>
        <w:t xml:space="preserve"> and 2 beams </w:t>
      </w:r>
      <w:r>
        <w:rPr>
          <w:sz w:val="22"/>
          <w:szCs w:val="22"/>
          <w:lang w:eastAsia="ko-KR"/>
        </w:rPr>
        <w:t xml:space="preserve">from two TRPs </w:t>
      </w:r>
      <w:r w:rsidRPr="00DA76EC">
        <w:rPr>
          <w:sz w:val="22"/>
          <w:szCs w:val="22"/>
          <w:lang w:eastAsia="ko-KR"/>
        </w:rPr>
        <w:t>to transmit 2 aggregated slots.</w:t>
      </w:r>
      <w:r>
        <w:rPr>
          <w:sz w:val="22"/>
          <w:szCs w:val="22"/>
          <w:lang w:eastAsia="ko-KR"/>
        </w:rPr>
        <w:t xml:space="preserve"> </w:t>
      </w:r>
      <w:r w:rsidRPr="00DA76EC">
        <w:rPr>
          <w:sz w:val="22"/>
          <w:szCs w:val="22"/>
          <w:lang w:eastAsia="ko-KR"/>
        </w:rPr>
        <w:t xml:space="preserve"> The simulation setup is provided in the Appendix</w:t>
      </w:r>
      <w:r>
        <w:rPr>
          <w:sz w:val="22"/>
          <w:szCs w:val="22"/>
          <w:lang w:eastAsia="ko-KR"/>
        </w:rPr>
        <w:t xml:space="preserve"> in Table 2</w:t>
      </w:r>
      <w:r w:rsidRPr="00DA76EC">
        <w:rPr>
          <w:sz w:val="22"/>
          <w:szCs w:val="22"/>
          <w:lang w:eastAsia="ko-KR"/>
        </w:rPr>
        <w:t xml:space="preserve">. The results show an approximate 2 dB gain at a targeting BLER of 10^-2 when using 2 beams. In </w:t>
      </w:r>
      <w:r w:rsidRPr="00DA76EC">
        <w:rPr>
          <w:sz w:val="22"/>
          <w:szCs w:val="22"/>
          <w:lang w:eastAsia="ko-KR"/>
        </w:rPr>
        <w:fldChar w:fldCharType="begin"/>
      </w:r>
      <w:r w:rsidRPr="00DA76EC">
        <w:rPr>
          <w:sz w:val="22"/>
          <w:szCs w:val="22"/>
          <w:lang w:eastAsia="ko-KR"/>
        </w:rPr>
        <w:instrText xml:space="preserve"> REF _Ref525819738 \h </w:instrText>
      </w:r>
      <w:r>
        <w:rPr>
          <w:sz w:val="22"/>
          <w:szCs w:val="22"/>
          <w:lang w:eastAsia="ko-KR"/>
        </w:rPr>
        <w:instrText xml:space="preserve"> \* MERGEFORMAT </w:instrText>
      </w:r>
      <w:r w:rsidRPr="00DA76EC">
        <w:rPr>
          <w:sz w:val="22"/>
          <w:szCs w:val="22"/>
          <w:lang w:eastAsia="ko-KR"/>
        </w:rPr>
      </w:r>
      <w:r w:rsidRPr="00DA76EC">
        <w:rPr>
          <w:sz w:val="22"/>
          <w:szCs w:val="22"/>
          <w:lang w:eastAsia="ko-KR"/>
        </w:rPr>
        <w:fldChar w:fldCharType="separate"/>
      </w:r>
      <w:r w:rsidRPr="0052041B">
        <w:rPr>
          <w:bCs/>
          <w:iCs/>
          <w:sz w:val="22"/>
          <w:szCs w:val="22"/>
        </w:rPr>
        <w:t>Figure</w:t>
      </w:r>
      <w:r w:rsidRPr="002F716F">
        <w:rPr>
          <w:b/>
          <w:i/>
          <w:sz w:val="22"/>
          <w:szCs w:val="22"/>
        </w:rPr>
        <w:t xml:space="preserve"> </w:t>
      </w:r>
      <w:r w:rsidRPr="00DA76EC">
        <w:rPr>
          <w:sz w:val="22"/>
          <w:szCs w:val="22"/>
          <w:lang w:eastAsia="ko-KR"/>
        </w:rPr>
        <w:fldChar w:fldCharType="end"/>
      </w:r>
      <w:r w:rsidR="00CD4B93">
        <w:rPr>
          <w:sz w:val="22"/>
          <w:szCs w:val="22"/>
          <w:lang w:eastAsia="ko-KR"/>
        </w:rPr>
        <w:t>8</w:t>
      </w:r>
      <w:r w:rsidRPr="00DA76EC">
        <w:rPr>
          <w:sz w:val="22"/>
          <w:szCs w:val="22"/>
          <w:lang w:eastAsia="ko-KR"/>
        </w:rPr>
        <w:t xml:space="preserve">, we assume no blockage effects for simplicity. Therefore, the gain of using multiple </w:t>
      </w:r>
      <w:r>
        <w:rPr>
          <w:sz w:val="22"/>
          <w:szCs w:val="22"/>
          <w:lang w:eastAsia="ko-KR"/>
        </w:rPr>
        <w:t>TRPs</w:t>
      </w:r>
      <w:r w:rsidRPr="00DA76EC">
        <w:rPr>
          <w:sz w:val="22"/>
          <w:szCs w:val="22"/>
          <w:lang w:eastAsia="ko-KR"/>
        </w:rPr>
        <w:t xml:space="preserve"> solely comes from a lack of beam diversity in a single beamformed channel. A larger performance gain, however, is expected in the presence of blockages; as multiple </w:t>
      </w:r>
      <w:r>
        <w:rPr>
          <w:sz w:val="22"/>
          <w:szCs w:val="22"/>
          <w:lang w:eastAsia="ko-KR"/>
        </w:rPr>
        <w:t>TRPs</w:t>
      </w:r>
      <w:r w:rsidRPr="00DA76EC">
        <w:rPr>
          <w:sz w:val="22"/>
          <w:szCs w:val="22"/>
          <w:lang w:eastAsia="ko-KR"/>
        </w:rPr>
        <w:t xml:space="preserve"> can provide additional diversity in the angular domain.</w:t>
      </w:r>
    </w:p>
    <w:p w14:paraId="233BFDB5" w14:textId="52602CC6" w:rsidR="00311B5D" w:rsidRPr="00DA76EC" w:rsidRDefault="00311B5D" w:rsidP="00311B5D">
      <w:pPr>
        <w:tabs>
          <w:tab w:val="num" w:pos="2160"/>
          <w:tab w:val="num" w:pos="2880"/>
        </w:tabs>
        <w:jc w:val="both"/>
        <w:rPr>
          <w:b/>
          <w:sz w:val="22"/>
          <w:szCs w:val="22"/>
          <w:lang w:eastAsia="ko-KR"/>
        </w:rPr>
      </w:pPr>
      <w:bookmarkStart w:id="18" w:name="MultiTCI3"/>
      <w:bookmarkStart w:id="19" w:name="_Hlk528942664"/>
      <w:r w:rsidRPr="00DA76EC">
        <w:rPr>
          <w:b/>
          <w:sz w:val="22"/>
          <w:szCs w:val="22"/>
          <w:u w:val="single"/>
          <w:lang w:eastAsia="ko-KR"/>
        </w:rPr>
        <w:t xml:space="preserve">Proposal </w:t>
      </w:r>
      <w:r w:rsidR="00CD4B93">
        <w:rPr>
          <w:b/>
          <w:sz w:val="22"/>
          <w:szCs w:val="22"/>
          <w:u w:val="single"/>
          <w:lang w:eastAsia="ko-KR"/>
        </w:rPr>
        <w:t>1</w:t>
      </w:r>
      <w:r w:rsidR="00377686">
        <w:rPr>
          <w:b/>
          <w:sz w:val="22"/>
          <w:szCs w:val="22"/>
          <w:u w:val="single"/>
          <w:lang w:eastAsia="ko-KR"/>
        </w:rPr>
        <w:t>9</w:t>
      </w:r>
      <w:r>
        <w:rPr>
          <w:b/>
          <w:sz w:val="22"/>
          <w:szCs w:val="22"/>
          <w:u w:val="single"/>
          <w:lang w:eastAsia="ko-KR"/>
        </w:rPr>
        <w:t>:</w:t>
      </w:r>
      <w:r w:rsidRPr="00DA76EC">
        <w:rPr>
          <w:b/>
          <w:sz w:val="22"/>
          <w:szCs w:val="22"/>
          <w:lang w:eastAsia="ko-KR"/>
        </w:rPr>
        <w:t xml:space="preserve"> Study and specify multi-</w:t>
      </w:r>
      <w:r>
        <w:rPr>
          <w:b/>
          <w:sz w:val="22"/>
          <w:szCs w:val="22"/>
          <w:lang w:eastAsia="ko-KR"/>
        </w:rPr>
        <w:t>TRP</w:t>
      </w:r>
      <w:r w:rsidRPr="00DA76EC">
        <w:rPr>
          <w:b/>
          <w:sz w:val="22"/>
          <w:szCs w:val="22"/>
          <w:lang w:eastAsia="ko-KR"/>
        </w:rPr>
        <w:t xml:space="preserve"> transmission </w:t>
      </w:r>
      <w:r>
        <w:rPr>
          <w:b/>
          <w:sz w:val="22"/>
          <w:szCs w:val="22"/>
          <w:lang w:eastAsia="ko-KR"/>
        </w:rPr>
        <w:t xml:space="preserve">across multiple TCI states </w:t>
      </w:r>
      <w:bookmarkEnd w:id="18"/>
      <w:r>
        <w:rPr>
          <w:b/>
          <w:sz w:val="22"/>
          <w:szCs w:val="22"/>
          <w:lang w:eastAsia="ko-KR"/>
        </w:rPr>
        <w:t>/ beams in different slots / mini-slots.</w:t>
      </w:r>
    </w:p>
    <w:bookmarkEnd w:id="19"/>
    <w:p w14:paraId="4F80DB40" w14:textId="77777777" w:rsidR="00311B5D" w:rsidRDefault="00311B5D" w:rsidP="00311B5D">
      <w:pPr>
        <w:keepNext/>
        <w:jc w:val="center"/>
      </w:pPr>
    </w:p>
    <w:p w14:paraId="1D67FF91" w14:textId="77777777" w:rsidR="00311B5D" w:rsidRDefault="00311B5D" w:rsidP="00311B5D">
      <w:pPr>
        <w:keepNext/>
        <w:jc w:val="center"/>
      </w:pPr>
      <w:r w:rsidRPr="0009480B">
        <w:rPr>
          <w:noProof/>
        </w:rPr>
        <w:drawing>
          <wp:inline distT="0" distB="0" distL="0" distR="0" wp14:anchorId="0F29C97D" wp14:editId="51236A85">
            <wp:extent cx="5322570" cy="39922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39C424EF" w14:textId="17B9D926" w:rsidR="00311B5D" w:rsidRPr="00AF47A8" w:rsidRDefault="00311B5D" w:rsidP="00311B5D">
      <w:pPr>
        <w:pStyle w:val="Caption"/>
        <w:jc w:val="center"/>
        <w:rPr>
          <w:b w:val="0"/>
          <w:i/>
          <w:sz w:val="24"/>
          <w:szCs w:val="22"/>
          <w:lang w:eastAsia="ko-KR"/>
        </w:rPr>
      </w:pPr>
      <w:bookmarkStart w:id="20" w:name="_Ref525819738"/>
      <w:r w:rsidRPr="00EF3768">
        <w:rPr>
          <w:sz w:val="22"/>
          <w:szCs w:val="22"/>
        </w:rPr>
        <w:t xml:space="preserve">Figure </w:t>
      </w:r>
      <w:bookmarkEnd w:id="20"/>
      <w:r w:rsidR="00CD4B93">
        <w:rPr>
          <w:sz w:val="22"/>
          <w:szCs w:val="22"/>
        </w:rPr>
        <w:t>8</w:t>
      </w:r>
      <w:r w:rsidRPr="00EF3768">
        <w:rPr>
          <w:sz w:val="22"/>
          <w:szCs w:val="22"/>
        </w:rPr>
        <w:t>: Comparison of BLER performance between single beam and multi-TRP PDSCH</w:t>
      </w:r>
    </w:p>
    <w:p w14:paraId="34C9B4B3" w14:textId="77777777" w:rsidR="00311B5D" w:rsidRDefault="00311B5D" w:rsidP="00311B5D">
      <w:pPr>
        <w:pStyle w:val="Heading3"/>
        <w:rPr>
          <w:rFonts w:asciiTheme="majorBidi" w:hAnsiTheme="majorBidi" w:cstheme="majorBidi"/>
          <w:lang w:eastAsia="ko-KR"/>
        </w:rPr>
      </w:pPr>
      <w:r>
        <w:rPr>
          <w:rFonts w:asciiTheme="majorBidi" w:hAnsiTheme="majorBidi" w:cstheme="majorBidi"/>
          <w:lang w:eastAsia="ko-KR"/>
        </w:rPr>
        <w:t>Same TB transmission with one or separate rate matching</w:t>
      </w:r>
    </w:p>
    <w:p w14:paraId="392602A1" w14:textId="40F1BDD2" w:rsidR="00311B5D" w:rsidRDefault="00311B5D" w:rsidP="00311B5D">
      <w:pPr>
        <w:jc w:val="both"/>
        <w:rPr>
          <w:bCs/>
          <w:iCs/>
          <w:sz w:val="22"/>
          <w:szCs w:val="18"/>
          <w:lang w:val="en-GB" w:eastAsia="ko-KR"/>
        </w:rPr>
      </w:pPr>
      <w:r>
        <w:rPr>
          <w:sz w:val="22"/>
          <w:szCs w:val="22"/>
          <w:lang w:val="en-GB" w:eastAsia="ko-KR"/>
        </w:rPr>
        <w:t>Consider any of the multi-TRP schemes discussed in the previous section for transmission of the same TB (</w:t>
      </w:r>
      <w:r>
        <w:rPr>
          <w:bCs/>
          <w:iCs/>
          <w:sz w:val="22"/>
          <w:szCs w:val="18"/>
          <w:lang w:val="en-GB" w:eastAsia="ko-KR"/>
        </w:rPr>
        <w:t xml:space="preserve">different layers/PRGs/slots/mini-slots are used for different TRPs). Coded bits transmitted from each TRP may be obtain from one rate matching or separate rate matching procedures. Figure </w:t>
      </w:r>
      <w:r w:rsidR="008E2523">
        <w:rPr>
          <w:bCs/>
          <w:iCs/>
          <w:sz w:val="22"/>
          <w:szCs w:val="18"/>
          <w:lang w:val="en-GB" w:eastAsia="ko-KR"/>
        </w:rPr>
        <w:t>9</w:t>
      </w:r>
      <w:r>
        <w:rPr>
          <w:bCs/>
          <w:iCs/>
          <w:sz w:val="22"/>
          <w:szCs w:val="18"/>
          <w:lang w:val="en-GB" w:eastAsia="ko-KR"/>
        </w:rPr>
        <w:t xml:space="preserve"> shows the comparison between these two cases and is further explained below.</w:t>
      </w:r>
    </w:p>
    <w:p w14:paraId="023FBEE5" w14:textId="77777777" w:rsidR="00311B5D" w:rsidRDefault="00311B5D" w:rsidP="00311B5D">
      <w:pPr>
        <w:jc w:val="center"/>
        <w:rPr>
          <w:bCs/>
          <w:iCs/>
          <w:sz w:val="22"/>
          <w:szCs w:val="18"/>
          <w:lang w:val="en-GB" w:eastAsia="ko-KR"/>
        </w:rPr>
      </w:pPr>
      <w:r>
        <w:rPr>
          <w:bCs/>
          <w:iCs/>
          <w:noProof/>
          <w:sz w:val="22"/>
          <w:szCs w:val="18"/>
          <w:lang w:val="en-GB" w:eastAsia="ko-KR"/>
        </w:rPr>
        <w:drawing>
          <wp:inline distT="0" distB="0" distL="0" distR="0" wp14:anchorId="56BA4D4D" wp14:editId="44346CC5">
            <wp:extent cx="4953000" cy="2260943"/>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79857" cy="2273203"/>
                    </a:xfrm>
                    <a:prstGeom prst="rect">
                      <a:avLst/>
                    </a:prstGeom>
                    <a:noFill/>
                  </pic:spPr>
                </pic:pic>
              </a:graphicData>
            </a:graphic>
          </wp:inline>
        </w:drawing>
      </w:r>
    </w:p>
    <w:p w14:paraId="628B19F3" w14:textId="728DA5A8" w:rsidR="00311B5D" w:rsidRDefault="00311B5D" w:rsidP="00311B5D">
      <w:pPr>
        <w:jc w:val="center"/>
        <w:rPr>
          <w:bCs/>
          <w:iCs/>
          <w:sz w:val="22"/>
          <w:szCs w:val="18"/>
          <w:lang w:val="en-GB" w:eastAsia="ko-KR"/>
        </w:rPr>
      </w:pPr>
      <w:r>
        <w:rPr>
          <w:rFonts w:asciiTheme="majorBidi" w:hAnsiTheme="majorBidi" w:cstheme="majorBidi"/>
          <w:b/>
          <w:sz w:val="22"/>
          <w:szCs w:val="22"/>
          <w:lang w:val="en-GB" w:eastAsia="ko-KR"/>
        </w:rPr>
        <w:t xml:space="preserve">Figure </w:t>
      </w:r>
      <w:r w:rsidR="008E2523">
        <w:rPr>
          <w:rFonts w:asciiTheme="majorBidi" w:hAnsiTheme="majorBidi" w:cstheme="majorBidi"/>
          <w:b/>
          <w:sz w:val="22"/>
          <w:szCs w:val="22"/>
          <w:lang w:val="en-GB" w:eastAsia="ko-KR"/>
        </w:rPr>
        <w:t>9</w:t>
      </w:r>
      <w:r>
        <w:rPr>
          <w:rFonts w:asciiTheme="majorBidi" w:hAnsiTheme="majorBidi" w:cstheme="majorBidi"/>
          <w:b/>
          <w:sz w:val="22"/>
          <w:szCs w:val="22"/>
          <w:lang w:val="en-GB" w:eastAsia="ko-KR"/>
        </w:rPr>
        <w:t xml:space="preserve">. Comparison between one rate matching versus separate rate matching procedures. </w:t>
      </w:r>
    </w:p>
    <w:p w14:paraId="0D6F796B" w14:textId="77777777" w:rsidR="00311B5D" w:rsidRDefault="00311B5D" w:rsidP="00311B5D">
      <w:pPr>
        <w:jc w:val="both"/>
        <w:rPr>
          <w:bCs/>
          <w:iCs/>
          <w:sz w:val="22"/>
          <w:szCs w:val="18"/>
          <w:lang w:val="en-GB" w:eastAsia="ko-KR"/>
        </w:rPr>
      </w:pPr>
      <w:r>
        <w:rPr>
          <w:bCs/>
          <w:iCs/>
          <w:sz w:val="22"/>
          <w:szCs w:val="18"/>
          <w:lang w:val="en-GB" w:eastAsia="ko-KR"/>
        </w:rPr>
        <w:lastRenderedPageBreak/>
        <w:t xml:space="preserve">In the case of one rate matching procedure, based on the total number of coded bits available for transmission of the TB/CB across both TRP1 and TRP2, coded bits are sequentially read from the circular buffer with a single stating position (i.e. single RV). For the one rate matching case, it is natural to follow one RE mapping procedure as in the single-TRP case (i.e. first across layers, then frequency, then time). In this case, only one set of systematic bits can be transmitted and depending on the multi-TRP scheme </w:t>
      </w:r>
      <w:r>
        <w:rPr>
          <w:sz w:val="22"/>
          <w:szCs w:val="22"/>
          <w:lang w:val="en-GB" w:eastAsia="ko-KR"/>
        </w:rPr>
        <w:t>(</w:t>
      </w:r>
      <w:r>
        <w:rPr>
          <w:bCs/>
          <w:iCs/>
          <w:sz w:val="22"/>
          <w:szCs w:val="18"/>
          <w:lang w:val="en-GB" w:eastAsia="ko-KR"/>
        </w:rPr>
        <w:t>different layers/PRGs/symbols are used for different TRPs) as well as number of CBs in the TB, parts of systematic bits of each CB will be transmitted from one TRP and another part will be transmitted from the second TRP. Therefore, if one of the links is not reliable (e.g. one of TRPs gets blocked), parts of the systematic bits are lost, which may result in a decoding error.</w:t>
      </w:r>
    </w:p>
    <w:p w14:paraId="0891A4D6" w14:textId="77777777" w:rsidR="00311B5D" w:rsidRDefault="00311B5D" w:rsidP="00311B5D">
      <w:pPr>
        <w:jc w:val="both"/>
        <w:rPr>
          <w:bCs/>
          <w:iCs/>
          <w:sz w:val="22"/>
          <w:szCs w:val="18"/>
          <w:lang w:val="en-GB" w:eastAsia="ko-KR"/>
        </w:rPr>
      </w:pPr>
      <w:r>
        <w:rPr>
          <w:bCs/>
          <w:iCs/>
          <w:sz w:val="22"/>
          <w:szCs w:val="18"/>
          <w:lang w:val="en-GB" w:eastAsia="ko-KR"/>
        </w:rPr>
        <w:t xml:space="preserve">In the case of separate rate matching procedures, coded bits are separately read from the circular buffer with possibly different starting positions (i.e. separate RVs) for transmission of the same TB/CB from each TRP. Hence, number of coded bits available for transmission of the TB/CB are calculated separately for each TRP. For the separate rate matching case, it is natural to also follow separate RE mapping, i.e., coded bits corresponding to the first TRP are mapped to layers/REs to be used for transmission from the first TRP and coded bits corresponding to the second TRP are mapped to layers/REs to be used for transmission from the second TRP. In this case, systematic bits can be fully or partially transmitted from both TRPs (depending on the RVs and combined coding rate), and the network has more freedom to choose the relevant parameters. At the UE side, similar mechanisms as in the case of HARQ retransmission can be leveraged to combine the both sets of coded bits and perform one joint decoding.  </w:t>
      </w:r>
    </w:p>
    <w:p w14:paraId="566D6A9A" w14:textId="73558A48" w:rsidR="00311B5D" w:rsidRPr="00E434BD" w:rsidRDefault="00311B5D" w:rsidP="00311B5D">
      <w:pPr>
        <w:tabs>
          <w:tab w:val="num" w:pos="2160"/>
          <w:tab w:val="num" w:pos="2880"/>
        </w:tabs>
        <w:jc w:val="both"/>
        <w:rPr>
          <w:b/>
          <w:sz w:val="22"/>
          <w:szCs w:val="22"/>
          <w:lang w:eastAsia="ko-KR"/>
        </w:rPr>
      </w:pPr>
      <w:r w:rsidRPr="00DA76EC">
        <w:rPr>
          <w:b/>
          <w:sz w:val="22"/>
          <w:szCs w:val="22"/>
          <w:u w:val="single"/>
          <w:lang w:eastAsia="ko-KR"/>
        </w:rPr>
        <w:t xml:space="preserve">Proposal </w:t>
      </w:r>
      <w:r w:rsidR="00377686">
        <w:rPr>
          <w:b/>
          <w:sz w:val="22"/>
          <w:szCs w:val="22"/>
          <w:u w:val="single"/>
          <w:lang w:eastAsia="ko-KR"/>
        </w:rPr>
        <w:t>20</w:t>
      </w:r>
      <w:r>
        <w:rPr>
          <w:b/>
          <w:sz w:val="22"/>
          <w:szCs w:val="22"/>
          <w:u w:val="single"/>
          <w:lang w:eastAsia="ko-KR"/>
        </w:rPr>
        <w:t>:</w:t>
      </w:r>
      <w:r w:rsidRPr="00DA76EC">
        <w:rPr>
          <w:b/>
          <w:sz w:val="22"/>
          <w:szCs w:val="22"/>
          <w:lang w:eastAsia="ko-KR"/>
        </w:rPr>
        <w:t xml:space="preserve"> </w:t>
      </w:r>
      <w:r>
        <w:rPr>
          <w:b/>
          <w:sz w:val="22"/>
          <w:szCs w:val="22"/>
          <w:lang w:eastAsia="ko-KR"/>
        </w:rPr>
        <w:t>For the reliability use case, s</w:t>
      </w:r>
      <w:r w:rsidRPr="00DA76EC">
        <w:rPr>
          <w:b/>
          <w:sz w:val="22"/>
          <w:szCs w:val="22"/>
          <w:lang w:eastAsia="ko-KR"/>
        </w:rPr>
        <w:t xml:space="preserve">tudy </w:t>
      </w:r>
      <w:r>
        <w:rPr>
          <w:b/>
          <w:sz w:val="22"/>
          <w:szCs w:val="22"/>
          <w:lang w:eastAsia="ko-KR"/>
        </w:rPr>
        <w:t>the benefit of using separate rate matching procedures versus one rate matching procedure for transmission of the same TB/CB from two TRPs.</w:t>
      </w:r>
    </w:p>
    <w:p w14:paraId="3E9F6D03" w14:textId="77777777" w:rsidR="00311B5D" w:rsidRPr="003E07D5" w:rsidRDefault="00311B5D" w:rsidP="00311B5D">
      <w:pPr>
        <w:pStyle w:val="Heading3"/>
        <w:rPr>
          <w:rFonts w:asciiTheme="majorBidi" w:hAnsiTheme="majorBidi" w:cstheme="majorBidi"/>
          <w:lang w:eastAsia="ko-KR"/>
        </w:rPr>
      </w:pPr>
      <w:r>
        <w:rPr>
          <w:rFonts w:asciiTheme="majorBidi" w:hAnsiTheme="majorBidi" w:cstheme="majorBidi"/>
          <w:lang w:eastAsia="ko-KR"/>
        </w:rPr>
        <w:t>Same TB transmission from two TRPs with different modulation orders</w:t>
      </w:r>
    </w:p>
    <w:p w14:paraId="5E318450" w14:textId="77777777" w:rsidR="00A977A3" w:rsidRDefault="00311B5D" w:rsidP="00311B5D">
      <w:pPr>
        <w:jc w:val="both"/>
        <w:rPr>
          <w:bCs/>
          <w:iCs/>
          <w:sz w:val="22"/>
          <w:szCs w:val="18"/>
          <w:lang w:val="en-GB" w:eastAsia="ko-KR"/>
        </w:rPr>
      </w:pPr>
      <w:r>
        <w:rPr>
          <w:sz w:val="22"/>
          <w:szCs w:val="22"/>
          <w:lang w:val="en-GB"/>
        </w:rPr>
        <w:t>Regardless of which of the multi-TRP schemes discussed above are used (</w:t>
      </w:r>
      <w:r>
        <w:rPr>
          <w:bCs/>
          <w:iCs/>
          <w:sz w:val="22"/>
          <w:szCs w:val="18"/>
          <w:lang w:val="en-GB" w:eastAsia="ko-KR"/>
        </w:rPr>
        <w:t xml:space="preserve">separate layers/PRGs/slots/mini-slots and/or joint/separate rate matching), it is possible that the channel quality from the two TRPs are not equal. Given that for the reliability enhancements, the same TB/CB is transmitted from separate TRPs, one way to balance the channel quality in terms of bit reliability is to use different modulation orders for different modulated symbols transmitted from different TRPs. </w:t>
      </w:r>
    </w:p>
    <w:p w14:paraId="0525E87B" w14:textId="31B7C9A9" w:rsidR="00311B5D" w:rsidRDefault="00A977A3" w:rsidP="00311B5D">
      <w:pPr>
        <w:jc w:val="both"/>
        <w:rPr>
          <w:bCs/>
          <w:iCs/>
          <w:sz w:val="22"/>
          <w:szCs w:val="18"/>
          <w:lang w:val="en-GB" w:eastAsia="ko-KR"/>
        </w:rPr>
      </w:pPr>
      <w:r>
        <w:rPr>
          <w:bCs/>
          <w:iCs/>
          <w:sz w:val="22"/>
          <w:szCs w:val="18"/>
          <w:lang w:val="en-GB" w:eastAsia="ko-KR"/>
        </w:rPr>
        <w:t xml:space="preserve">Figure </w:t>
      </w:r>
      <w:r w:rsidR="008E2523">
        <w:rPr>
          <w:bCs/>
          <w:iCs/>
          <w:sz w:val="22"/>
          <w:szCs w:val="18"/>
          <w:lang w:val="en-GB" w:eastAsia="ko-KR"/>
        </w:rPr>
        <w:t>10</w:t>
      </w:r>
      <w:r>
        <w:rPr>
          <w:bCs/>
          <w:iCs/>
          <w:sz w:val="22"/>
          <w:szCs w:val="18"/>
          <w:lang w:val="en-GB" w:eastAsia="ko-KR"/>
        </w:rPr>
        <w:t xml:space="preserve"> shows </w:t>
      </w:r>
      <w:r w:rsidR="00CF553F">
        <w:rPr>
          <w:bCs/>
          <w:iCs/>
          <w:sz w:val="22"/>
          <w:szCs w:val="18"/>
          <w:lang w:val="en-GB" w:eastAsia="ko-KR"/>
        </w:rPr>
        <w:t>the b</w:t>
      </w:r>
      <w:r w:rsidR="00CF553F" w:rsidRPr="00CF553F">
        <w:rPr>
          <w:bCs/>
          <w:iCs/>
          <w:sz w:val="22"/>
          <w:szCs w:val="18"/>
          <w:lang w:val="en-GB" w:eastAsia="ko-KR"/>
        </w:rPr>
        <w:t>enefit of using different modulation orders for transmission of the same TB</w:t>
      </w:r>
      <w:r w:rsidR="00246E2B">
        <w:rPr>
          <w:bCs/>
          <w:iCs/>
          <w:sz w:val="22"/>
          <w:szCs w:val="18"/>
          <w:lang w:val="en-GB" w:eastAsia="ko-KR"/>
        </w:rPr>
        <w:t xml:space="preserve"> </w:t>
      </w:r>
      <w:r w:rsidR="00CF553F">
        <w:rPr>
          <w:bCs/>
          <w:iCs/>
          <w:sz w:val="22"/>
          <w:szCs w:val="18"/>
          <w:lang w:val="en-GB" w:eastAsia="ko-KR"/>
        </w:rPr>
        <w:t xml:space="preserve">from different TRPs. We consider the </w:t>
      </w:r>
      <w:r w:rsidR="00246E2B">
        <w:rPr>
          <w:bCs/>
          <w:iCs/>
          <w:sz w:val="22"/>
          <w:szCs w:val="18"/>
          <w:lang w:val="en-GB" w:eastAsia="ko-KR"/>
        </w:rPr>
        <w:t>multi-TRP transmission in which different layers of the same TB are transmitted from different TRPs for two cases of PL delta bet</w:t>
      </w:r>
      <w:r w:rsidR="00CF553F">
        <w:rPr>
          <w:bCs/>
          <w:iCs/>
          <w:sz w:val="22"/>
          <w:szCs w:val="18"/>
          <w:lang w:val="en-GB" w:eastAsia="ko-KR"/>
        </w:rPr>
        <w:t>ween the two TRPs (3dB and 9dB).</w:t>
      </w:r>
      <w:r w:rsidR="00246E2B">
        <w:rPr>
          <w:bCs/>
          <w:iCs/>
          <w:sz w:val="22"/>
          <w:szCs w:val="18"/>
          <w:lang w:val="en-GB" w:eastAsia="ko-KR"/>
        </w:rPr>
        <w:t xml:space="preserve"> As it can be seen from the figure,</w:t>
      </w:r>
      <w:r w:rsidR="00311B5D">
        <w:rPr>
          <w:bCs/>
          <w:iCs/>
          <w:sz w:val="22"/>
          <w:szCs w:val="18"/>
          <w:lang w:val="en-GB" w:eastAsia="ko-KR"/>
        </w:rPr>
        <w:t xml:space="preserve"> using different modulation orders for transmission of the same TB can be beneficial especially when PL delta between the two TRPs </w:t>
      </w:r>
      <w:r w:rsidR="00246E2B">
        <w:rPr>
          <w:bCs/>
          <w:iCs/>
          <w:sz w:val="22"/>
          <w:szCs w:val="18"/>
          <w:lang w:val="en-GB" w:eastAsia="ko-KR"/>
        </w:rPr>
        <w:t>become larger (e.g. for PL delta=9dB)</w:t>
      </w:r>
      <w:r w:rsidR="00311B5D">
        <w:rPr>
          <w:bCs/>
          <w:iCs/>
          <w:sz w:val="22"/>
          <w:szCs w:val="18"/>
          <w:lang w:val="en-GB" w:eastAsia="ko-KR"/>
        </w:rPr>
        <w:t xml:space="preserve">.  </w:t>
      </w:r>
      <w:r w:rsidR="00246E2B">
        <w:rPr>
          <w:bCs/>
          <w:iCs/>
          <w:sz w:val="22"/>
          <w:szCs w:val="18"/>
          <w:lang w:val="en-GB" w:eastAsia="ko-KR"/>
        </w:rPr>
        <w:t>For the curve “Mod order</w:t>
      </w:r>
      <w:proofErr w:type="gramStart"/>
      <w:r w:rsidR="00246E2B">
        <w:rPr>
          <w:bCs/>
          <w:iCs/>
          <w:sz w:val="22"/>
          <w:szCs w:val="18"/>
          <w:lang w:val="en-GB" w:eastAsia="ko-KR"/>
        </w:rPr>
        <w:t>=[</w:t>
      </w:r>
      <w:proofErr w:type="gramEnd"/>
      <w:r w:rsidR="00246E2B">
        <w:rPr>
          <w:bCs/>
          <w:iCs/>
          <w:sz w:val="22"/>
          <w:szCs w:val="18"/>
          <w:lang w:val="en-GB" w:eastAsia="ko-KR"/>
        </w:rPr>
        <w:t xml:space="preserve">4,4]”, 16QAM is used </w:t>
      </w:r>
      <w:r w:rsidR="00CF553F">
        <w:rPr>
          <w:bCs/>
          <w:iCs/>
          <w:sz w:val="22"/>
          <w:szCs w:val="18"/>
          <w:lang w:val="en-GB" w:eastAsia="ko-KR"/>
        </w:rPr>
        <w:t>for</w:t>
      </w:r>
      <w:r w:rsidR="00246E2B">
        <w:rPr>
          <w:bCs/>
          <w:iCs/>
          <w:sz w:val="22"/>
          <w:szCs w:val="18"/>
          <w:lang w:val="en-GB" w:eastAsia="ko-KR"/>
        </w:rPr>
        <w:t xml:space="preserve"> all layers regardless of the channel quality of each layer. For the curve “Mod order</w:t>
      </w:r>
      <w:proofErr w:type="gramStart"/>
      <w:r w:rsidR="00246E2B">
        <w:rPr>
          <w:bCs/>
          <w:iCs/>
          <w:sz w:val="22"/>
          <w:szCs w:val="18"/>
          <w:lang w:val="en-GB" w:eastAsia="ko-KR"/>
        </w:rPr>
        <w:t>=[</w:t>
      </w:r>
      <w:proofErr w:type="gramEnd"/>
      <w:r w:rsidR="00246E2B">
        <w:rPr>
          <w:bCs/>
          <w:iCs/>
          <w:sz w:val="22"/>
          <w:szCs w:val="18"/>
          <w:lang w:val="en-GB" w:eastAsia="ko-KR"/>
        </w:rPr>
        <w:t>4,2]”, 16QAM is used for layers transmitted from TRP 1 (the stronger TRP), and QPSK is used for layers transmitted from TRP 2 (the weaker TRP). It is important to note that for fair comparison, TBS, number of layers per TRP, as well as number of RBs are kept the same for both curves, which means that effective coding rate for the curve “Mod order</w:t>
      </w:r>
      <w:proofErr w:type="gramStart"/>
      <w:r w:rsidR="00246E2B">
        <w:rPr>
          <w:bCs/>
          <w:iCs/>
          <w:sz w:val="22"/>
          <w:szCs w:val="18"/>
          <w:lang w:val="en-GB" w:eastAsia="ko-KR"/>
        </w:rPr>
        <w:t>=[</w:t>
      </w:r>
      <w:proofErr w:type="gramEnd"/>
      <w:r w:rsidR="00246E2B">
        <w:rPr>
          <w:bCs/>
          <w:iCs/>
          <w:sz w:val="22"/>
          <w:szCs w:val="18"/>
          <w:lang w:val="en-GB" w:eastAsia="ko-KR"/>
        </w:rPr>
        <w:t xml:space="preserve">4,4]” is smaller than the effective code rate for the curve “Mod order=[4,2]”. Detailed simulation assumptions </w:t>
      </w:r>
      <w:r w:rsidR="00CF553F">
        <w:rPr>
          <w:bCs/>
          <w:iCs/>
          <w:sz w:val="22"/>
          <w:szCs w:val="18"/>
          <w:lang w:val="en-GB" w:eastAsia="ko-KR"/>
        </w:rPr>
        <w:t xml:space="preserve">are listed in Table </w:t>
      </w:r>
      <w:r w:rsidR="008E2523">
        <w:rPr>
          <w:bCs/>
          <w:iCs/>
          <w:sz w:val="22"/>
          <w:szCs w:val="18"/>
          <w:lang w:val="en-GB" w:eastAsia="ko-KR"/>
        </w:rPr>
        <w:t>3</w:t>
      </w:r>
      <w:r w:rsidR="00CF553F">
        <w:rPr>
          <w:bCs/>
          <w:iCs/>
          <w:sz w:val="22"/>
          <w:szCs w:val="18"/>
          <w:lang w:val="en-GB" w:eastAsia="ko-KR"/>
        </w:rPr>
        <w:t>.</w:t>
      </w:r>
    </w:p>
    <w:p w14:paraId="32A7DF00" w14:textId="27F5B943" w:rsidR="00A977A3" w:rsidRDefault="00A977A3" w:rsidP="00A977A3">
      <w:pPr>
        <w:jc w:val="center"/>
        <w:rPr>
          <w:bCs/>
          <w:iCs/>
          <w:sz w:val="22"/>
          <w:szCs w:val="18"/>
          <w:lang w:val="en-GB" w:eastAsia="ko-KR"/>
        </w:rPr>
      </w:pPr>
      <w:r>
        <w:rPr>
          <w:bCs/>
          <w:iCs/>
          <w:noProof/>
          <w:sz w:val="22"/>
          <w:szCs w:val="18"/>
          <w:lang w:val="en-GB" w:eastAsia="ko-KR"/>
        </w:rPr>
        <w:lastRenderedPageBreak/>
        <w:drawing>
          <wp:inline distT="0" distB="0" distL="0" distR="0" wp14:anchorId="6A6D7949" wp14:editId="41CE8062">
            <wp:extent cx="6415555" cy="291465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49487" cy="2930066"/>
                    </a:xfrm>
                    <a:prstGeom prst="rect">
                      <a:avLst/>
                    </a:prstGeom>
                    <a:noFill/>
                  </pic:spPr>
                </pic:pic>
              </a:graphicData>
            </a:graphic>
          </wp:inline>
        </w:drawing>
      </w:r>
    </w:p>
    <w:p w14:paraId="6D22CD07" w14:textId="722D86C9" w:rsidR="00A977A3" w:rsidRDefault="00A977A3" w:rsidP="00A977A3">
      <w:pPr>
        <w:jc w:val="center"/>
        <w:rPr>
          <w:bCs/>
          <w:iCs/>
          <w:sz w:val="22"/>
          <w:szCs w:val="18"/>
          <w:lang w:val="en-GB" w:eastAsia="ko-KR"/>
        </w:rPr>
      </w:pPr>
      <w:r>
        <w:rPr>
          <w:rFonts w:asciiTheme="majorBidi" w:hAnsiTheme="majorBidi" w:cstheme="majorBidi"/>
          <w:b/>
          <w:sz w:val="22"/>
          <w:szCs w:val="22"/>
          <w:lang w:val="en-GB" w:eastAsia="ko-KR"/>
        </w:rPr>
        <w:t xml:space="preserve">Figure </w:t>
      </w:r>
      <w:r w:rsidR="008E2523">
        <w:rPr>
          <w:rFonts w:asciiTheme="majorBidi" w:hAnsiTheme="majorBidi" w:cstheme="majorBidi"/>
          <w:b/>
          <w:sz w:val="22"/>
          <w:szCs w:val="22"/>
          <w:lang w:val="en-GB" w:eastAsia="ko-KR"/>
        </w:rPr>
        <w:t>10</w:t>
      </w:r>
      <w:r>
        <w:rPr>
          <w:rFonts w:asciiTheme="majorBidi" w:hAnsiTheme="majorBidi" w:cstheme="majorBidi"/>
          <w:b/>
          <w:sz w:val="22"/>
          <w:szCs w:val="22"/>
          <w:lang w:val="en-GB" w:eastAsia="ko-KR"/>
        </w:rPr>
        <w:t xml:space="preserve">. Benefit of using different modulation orders </w:t>
      </w:r>
      <w:r w:rsidR="00CF553F">
        <w:rPr>
          <w:rFonts w:asciiTheme="majorBidi" w:hAnsiTheme="majorBidi" w:cstheme="majorBidi"/>
          <w:b/>
          <w:sz w:val="22"/>
          <w:szCs w:val="22"/>
          <w:lang w:val="en-GB" w:eastAsia="ko-KR"/>
        </w:rPr>
        <w:t>for transmission of the same TB</w:t>
      </w:r>
      <w:r>
        <w:rPr>
          <w:rFonts w:asciiTheme="majorBidi" w:hAnsiTheme="majorBidi" w:cstheme="majorBidi"/>
          <w:b/>
          <w:sz w:val="22"/>
          <w:szCs w:val="22"/>
          <w:lang w:val="en-GB" w:eastAsia="ko-KR"/>
        </w:rPr>
        <w:t xml:space="preserve">; PL Delta between TRP=3,9 </w:t>
      </w:r>
      <w:proofErr w:type="spellStart"/>
      <w:r>
        <w:rPr>
          <w:rFonts w:asciiTheme="majorBidi" w:hAnsiTheme="majorBidi" w:cstheme="majorBidi"/>
          <w:b/>
          <w:sz w:val="22"/>
          <w:szCs w:val="22"/>
          <w:lang w:val="en-GB" w:eastAsia="ko-KR"/>
        </w:rPr>
        <w:t>dB.</w:t>
      </w:r>
      <w:proofErr w:type="spellEnd"/>
      <w:r>
        <w:rPr>
          <w:rFonts w:asciiTheme="majorBidi" w:hAnsiTheme="majorBidi" w:cstheme="majorBidi"/>
          <w:b/>
          <w:sz w:val="22"/>
          <w:szCs w:val="22"/>
          <w:lang w:val="en-GB" w:eastAsia="ko-KR"/>
        </w:rPr>
        <w:t xml:space="preserve"> </w:t>
      </w:r>
    </w:p>
    <w:p w14:paraId="3C235605" w14:textId="77777777" w:rsidR="00A977A3" w:rsidRDefault="00A977A3" w:rsidP="00311B5D">
      <w:pPr>
        <w:jc w:val="both"/>
        <w:rPr>
          <w:bCs/>
          <w:iCs/>
          <w:sz w:val="22"/>
          <w:szCs w:val="18"/>
          <w:lang w:val="en-GB" w:eastAsia="ko-KR"/>
        </w:rPr>
      </w:pPr>
    </w:p>
    <w:p w14:paraId="1A5468BD" w14:textId="784A4698" w:rsidR="00311B5D" w:rsidRDefault="00CF553F" w:rsidP="00311B5D">
      <w:pPr>
        <w:jc w:val="both"/>
        <w:rPr>
          <w:sz w:val="22"/>
          <w:szCs w:val="22"/>
          <w:lang w:val="en-GB"/>
        </w:rPr>
      </w:pPr>
      <w:r>
        <w:rPr>
          <w:bCs/>
          <w:iCs/>
          <w:sz w:val="22"/>
          <w:szCs w:val="18"/>
          <w:lang w:val="en-GB" w:eastAsia="ko-KR"/>
        </w:rPr>
        <w:t xml:space="preserve">For supporting </w:t>
      </w:r>
      <w:r w:rsidRPr="00CF553F">
        <w:rPr>
          <w:bCs/>
          <w:iCs/>
          <w:sz w:val="22"/>
          <w:szCs w:val="18"/>
          <w:lang w:val="en-GB" w:eastAsia="ko-KR"/>
        </w:rPr>
        <w:t>multi-TRP transmission with different modulation orders for transmission of the same TB by different TRPs</w:t>
      </w:r>
      <w:r>
        <w:rPr>
          <w:bCs/>
          <w:iCs/>
          <w:sz w:val="22"/>
          <w:szCs w:val="18"/>
          <w:lang w:val="en-GB" w:eastAsia="ko-KR"/>
        </w:rPr>
        <w:t>,</w:t>
      </w:r>
      <w:r w:rsidRPr="00CF553F">
        <w:rPr>
          <w:bCs/>
          <w:iCs/>
          <w:sz w:val="22"/>
          <w:szCs w:val="18"/>
          <w:lang w:val="en-GB" w:eastAsia="ko-KR"/>
        </w:rPr>
        <w:t xml:space="preserve"> </w:t>
      </w:r>
      <w:r w:rsidR="00311B5D">
        <w:rPr>
          <w:bCs/>
          <w:iCs/>
          <w:sz w:val="22"/>
          <w:szCs w:val="18"/>
          <w:lang w:val="en-GB" w:eastAsia="ko-KR"/>
        </w:rPr>
        <w:t xml:space="preserve">DL control signalling enhancements need to be studied. For example, a new MCS table in which some entries have two modulation orders (one per TRP) and one coding rate can be considered. Alternatively, the second modulation order can be separately indicated by the DCI (e.g. using existing fields of the DCI </w:t>
      </w:r>
      <w:proofErr w:type="gramStart"/>
      <w:r w:rsidR="00311B5D">
        <w:rPr>
          <w:bCs/>
          <w:iCs/>
          <w:sz w:val="22"/>
          <w:szCs w:val="18"/>
          <w:lang w:val="en-GB" w:eastAsia="ko-KR"/>
        </w:rPr>
        <w:t>in order to</w:t>
      </w:r>
      <w:proofErr w:type="gramEnd"/>
      <w:r w:rsidR="00311B5D">
        <w:rPr>
          <w:bCs/>
          <w:iCs/>
          <w:sz w:val="22"/>
          <w:szCs w:val="18"/>
          <w:lang w:val="en-GB" w:eastAsia="ko-KR"/>
        </w:rPr>
        <w:t xml:space="preserve"> use exiting DCI formats). As another option, two DCIs can be used for this purpose, and a TBS determination rule can be specified for this option.</w:t>
      </w:r>
    </w:p>
    <w:p w14:paraId="3342DB06" w14:textId="22A17B62" w:rsidR="00311B5D" w:rsidRDefault="00311B5D" w:rsidP="00311B5D">
      <w:pPr>
        <w:rPr>
          <w:b/>
          <w:iCs/>
          <w:sz w:val="22"/>
          <w:szCs w:val="18"/>
          <w:lang w:val="en-GB" w:eastAsia="ko-KR"/>
        </w:rPr>
      </w:pPr>
      <w:bookmarkStart w:id="21" w:name="_Hlk528942654"/>
      <w:r w:rsidRPr="00AE3967">
        <w:rPr>
          <w:b/>
          <w:iCs/>
          <w:sz w:val="22"/>
          <w:szCs w:val="18"/>
          <w:u w:val="single"/>
          <w:lang w:val="en-GB" w:eastAsia="ko-KR"/>
        </w:rPr>
        <w:t xml:space="preserve">Proposal </w:t>
      </w:r>
      <w:r w:rsidR="008E2523">
        <w:rPr>
          <w:b/>
          <w:iCs/>
          <w:sz w:val="22"/>
          <w:szCs w:val="18"/>
          <w:u w:val="single"/>
          <w:lang w:val="en-GB" w:eastAsia="ko-KR"/>
        </w:rPr>
        <w:t>2</w:t>
      </w:r>
      <w:r w:rsidR="00377686">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For the reliability use case, support multi-TRP transmission with different modulation orders for transmission of the same TB by different TRPs. For indication of the second modulation order, one of the following options can be used:</w:t>
      </w:r>
    </w:p>
    <w:p w14:paraId="26D95025" w14:textId="77777777" w:rsidR="00311B5D" w:rsidRPr="00EE7029" w:rsidRDefault="00311B5D" w:rsidP="00311B5D">
      <w:pPr>
        <w:pStyle w:val="ListParagraph"/>
        <w:numPr>
          <w:ilvl w:val="0"/>
          <w:numId w:val="32"/>
        </w:numPr>
        <w:rPr>
          <w:b/>
          <w:iCs/>
          <w:szCs w:val="18"/>
          <w:lang w:val="en-GB" w:eastAsia="ko-KR"/>
        </w:rPr>
      </w:pPr>
      <w:r>
        <w:rPr>
          <w:rFonts w:ascii="Times New Roman" w:hAnsi="Times New Roman"/>
          <w:b/>
          <w:iCs/>
          <w:szCs w:val="18"/>
          <w:lang w:val="en-GB" w:eastAsia="ko-KR"/>
        </w:rPr>
        <w:t>New MCS table in which some entries have two modulation orders and one coding rate.</w:t>
      </w:r>
    </w:p>
    <w:p w14:paraId="79E4628C" w14:textId="77777777" w:rsidR="00311B5D" w:rsidRPr="00EE7029" w:rsidRDefault="00311B5D" w:rsidP="00311B5D">
      <w:pPr>
        <w:pStyle w:val="ListParagraph"/>
        <w:numPr>
          <w:ilvl w:val="0"/>
          <w:numId w:val="32"/>
        </w:numPr>
        <w:rPr>
          <w:b/>
          <w:iCs/>
          <w:szCs w:val="18"/>
          <w:lang w:val="en-GB" w:eastAsia="ko-KR"/>
        </w:rPr>
      </w:pPr>
      <w:r>
        <w:rPr>
          <w:rFonts w:ascii="Times New Roman" w:hAnsi="Times New Roman"/>
          <w:b/>
          <w:iCs/>
          <w:szCs w:val="18"/>
          <w:lang w:val="en-GB" w:eastAsia="ko-KR"/>
        </w:rPr>
        <w:t>Separate indication of the second modulation order by the DCI.</w:t>
      </w:r>
    </w:p>
    <w:p w14:paraId="49A57D29" w14:textId="77777777" w:rsidR="00311B5D" w:rsidRPr="00EE7029" w:rsidRDefault="00311B5D" w:rsidP="00311B5D">
      <w:pPr>
        <w:pStyle w:val="ListParagraph"/>
        <w:numPr>
          <w:ilvl w:val="0"/>
          <w:numId w:val="32"/>
        </w:numPr>
        <w:rPr>
          <w:b/>
          <w:iCs/>
          <w:szCs w:val="18"/>
          <w:lang w:val="en-GB" w:eastAsia="ko-KR"/>
        </w:rPr>
      </w:pPr>
      <w:r>
        <w:rPr>
          <w:rFonts w:ascii="Times New Roman" w:hAnsi="Times New Roman"/>
          <w:b/>
          <w:iCs/>
          <w:szCs w:val="18"/>
          <w:lang w:val="en-GB" w:eastAsia="ko-KR"/>
        </w:rPr>
        <w:t>Using two DCIs along with a TBS determination rule.</w:t>
      </w:r>
    </w:p>
    <w:p w14:paraId="6CBF61BD" w14:textId="77777777" w:rsidR="00311B5D" w:rsidRPr="00EE7029" w:rsidRDefault="00311B5D" w:rsidP="00311B5D">
      <w:pPr>
        <w:rPr>
          <w:b/>
          <w:iCs/>
          <w:szCs w:val="18"/>
          <w:lang w:val="en-GB" w:eastAsia="ko-KR"/>
        </w:rPr>
      </w:pPr>
    </w:p>
    <w:bookmarkEnd w:id="21"/>
    <w:p w14:paraId="05157352" w14:textId="77777777" w:rsidR="00311B5D" w:rsidRPr="001E605E" w:rsidRDefault="00311B5D" w:rsidP="00311B5D">
      <w:pPr>
        <w:pStyle w:val="Heading3"/>
        <w:rPr>
          <w:rFonts w:asciiTheme="majorBidi" w:hAnsiTheme="majorBidi" w:cstheme="majorBidi"/>
          <w:lang w:eastAsia="ko-KR"/>
        </w:rPr>
      </w:pPr>
      <w:r w:rsidRPr="001E605E">
        <w:rPr>
          <w:rFonts w:asciiTheme="majorBidi" w:hAnsiTheme="majorBidi" w:cstheme="majorBidi"/>
          <w:lang w:eastAsia="ko-KR"/>
        </w:rPr>
        <w:t xml:space="preserve">Fast </w:t>
      </w:r>
      <w:r>
        <w:rPr>
          <w:rFonts w:asciiTheme="majorBidi" w:hAnsiTheme="majorBidi" w:cstheme="majorBidi"/>
          <w:lang w:eastAsia="ko-KR"/>
        </w:rPr>
        <w:t>d</w:t>
      </w:r>
      <w:r w:rsidRPr="001E605E">
        <w:rPr>
          <w:rFonts w:asciiTheme="majorBidi" w:hAnsiTheme="majorBidi" w:cstheme="majorBidi"/>
          <w:lang w:eastAsia="ko-KR"/>
        </w:rPr>
        <w:t xml:space="preserve">ownlink </w:t>
      </w:r>
      <w:r>
        <w:rPr>
          <w:rFonts w:asciiTheme="majorBidi" w:hAnsiTheme="majorBidi" w:cstheme="majorBidi"/>
          <w:lang w:eastAsia="ko-KR"/>
        </w:rPr>
        <w:t>r</w:t>
      </w:r>
      <w:r w:rsidRPr="001E605E">
        <w:rPr>
          <w:rFonts w:asciiTheme="majorBidi" w:hAnsiTheme="majorBidi" w:cstheme="majorBidi"/>
          <w:lang w:eastAsia="ko-KR"/>
        </w:rPr>
        <w:t xml:space="preserve">esource </w:t>
      </w:r>
      <w:r>
        <w:rPr>
          <w:rFonts w:asciiTheme="majorBidi" w:hAnsiTheme="majorBidi" w:cstheme="majorBidi"/>
          <w:lang w:eastAsia="ko-KR"/>
        </w:rPr>
        <w:t>s</w:t>
      </w:r>
      <w:r w:rsidRPr="001E605E">
        <w:rPr>
          <w:rFonts w:asciiTheme="majorBidi" w:hAnsiTheme="majorBidi" w:cstheme="majorBidi"/>
          <w:lang w:eastAsia="ko-KR"/>
        </w:rPr>
        <w:t xml:space="preserve">election </w:t>
      </w:r>
    </w:p>
    <w:p w14:paraId="22F5B462" w14:textId="0CB5EC08" w:rsidR="00311B5D" w:rsidRPr="00F75E86" w:rsidRDefault="00311B5D" w:rsidP="00311B5D">
      <w:pPr>
        <w:jc w:val="both"/>
        <w:rPr>
          <w:bCs/>
          <w:iCs/>
          <w:sz w:val="22"/>
          <w:szCs w:val="18"/>
          <w:lang w:val="en-GB" w:eastAsia="ko-KR"/>
        </w:rPr>
      </w:pPr>
      <w:r w:rsidRPr="00F75E86">
        <w:rPr>
          <w:bCs/>
          <w:iCs/>
          <w:sz w:val="22"/>
          <w:szCs w:val="18"/>
          <w:lang w:val="en-GB" w:eastAsia="ko-KR"/>
        </w:rPr>
        <w:t xml:space="preserve">Another key feature that can make significant performance impact, particularly for FR2, is fast resource selection for downlink transmissions with a responsive feedback from the UE. As noted earlier, there are benefits to supporting repetition of PDCCH and PDSCH transmission over multiple beams. However, a more resource efficient approach would be to identify the best DL resource on a sufficiently fast timeline and transmit DL data only on that resource. This would typically require the following components: (a) multiple DL control/reference signal transmissions over multiple TCI states (example: PDCCH on multiple beams), (b) dynamic selection of best DL resource by UE along with fast feedback, and ensuing selection by the </w:t>
      </w:r>
      <w:proofErr w:type="spellStart"/>
      <w:r w:rsidRPr="00F75E86">
        <w:rPr>
          <w:bCs/>
          <w:iCs/>
          <w:sz w:val="22"/>
          <w:szCs w:val="18"/>
          <w:lang w:val="en-GB" w:eastAsia="ko-KR"/>
        </w:rPr>
        <w:t>gNB</w:t>
      </w:r>
      <w:proofErr w:type="spellEnd"/>
      <w:r w:rsidRPr="00F75E86">
        <w:rPr>
          <w:bCs/>
          <w:iCs/>
          <w:sz w:val="22"/>
          <w:szCs w:val="18"/>
          <w:lang w:val="en-GB" w:eastAsia="ko-KR"/>
        </w:rPr>
        <w:t xml:space="preserve">. </w:t>
      </w:r>
      <w:r w:rsidR="008E2523">
        <w:rPr>
          <w:sz w:val="22"/>
          <w:lang w:val="en-GB" w:eastAsia="ko-KR"/>
        </w:rPr>
        <w:t>T</w:t>
      </w:r>
      <w:r w:rsidRPr="00F75E86">
        <w:rPr>
          <w:sz w:val="22"/>
          <w:lang w:val="en-GB" w:eastAsia="ko-KR"/>
        </w:rPr>
        <w:t xml:space="preserve">he benefits of a responsive, dynamic DL resource selection are illustrated </w:t>
      </w:r>
      <w:r w:rsidR="008E2523">
        <w:rPr>
          <w:sz w:val="22"/>
          <w:lang w:val="en-GB" w:eastAsia="ko-KR"/>
        </w:rPr>
        <w:t xml:space="preserve">in Figure 11 </w:t>
      </w:r>
      <w:r w:rsidRPr="00F75E86">
        <w:rPr>
          <w:sz w:val="22"/>
          <w:lang w:val="en-GB" w:eastAsia="ko-KR"/>
        </w:rPr>
        <w:t>with the following system level study using the agreed simulation assumptions for FR2 along with the following additional parameters:</w:t>
      </w:r>
    </w:p>
    <w:p w14:paraId="4715D1CB" w14:textId="77777777" w:rsidR="00311B5D" w:rsidRPr="0052041B" w:rsidRDefault="00311B5D" w:rsidP="00311B5D">
      <w:pPr>
        <w:pStyle w:val="ListParagraph"/>
        <w:numPr>
          <w:ilvl w:val="0"/>
          <w:numId w:val="29"/>
        </w:numPr>
        <w:jc w:val="both"/>
        <w:rPr>
          <w:rFonts w:ascii="Times New Roman" w:hAnsi="Times New Roman"/>
          <w:lang w:val="en-GB" w:eastAsia="ko-KR"/>
        </w:rPr>
      </w:pPr>
      <w:r w:rsidRPr="0052041B">
        <w:rPr>
          <w:rFonts w:ascii="Times New Roman" w:hAnsi="Times New Roman"/>
          <w:lang w:val="en-GB" w:eastAsia="ko-KR"/>
        </w:rPr>
        <w:t>Indoor Hotspot with 12 TRPs and 5 UE per TRP</w:t>
      </w:r>
    </w:p>
    <w:p w14:paraId="2B1E2972" w14:textId="77777777" w:rsidR="00311B5D" w:rsidRPr="0052041B" w:rsidRDefault="00311B5D" w:rsidP="00311B5D">
      <w:pPr>
        <w:pStyle w:val="ListParagraph"/>
        <w:numPr>
          <w:ilvl w:val="0"/>
          <w:numId w:val="29"/>
        </w:numPr>
        <w:jc w:val="both"/>
        <w:rPr>
          <w:rFonts w:ascii="Times New Roman" w:hAnsi="Times New Roman"/>
          <w:lang w:val="en-GB" w:eastAsia="ko-KR"/>
        </w:rPr>
      </w:pPr>
      <w:r w:rsidRPr="0052041B">
        <w:rPr>
          <w:rFonts w:ascii="Times New Roman" w:hAnsi="Times New Roman"/>
          <w:lang w:val="en-GB" w:eastAsia="ko-KR"/>
        </w:rPr>
        <w:t>Metric: Instantaneous SINR from each UE to one of multiple TRP</w:t>
      </w:r>
    </w:p>
    <w:p w14:paraId="1A3E8BFD" w14:textId="77777777" w:rsidR="00311B5D" w:rsidRPr="00F75E86" w:rsidRDefault="00311B5D" w:rsidP="00311B5D">
      <w:pPr>
        <w:spacing w:before="120"/>
        <w:jc w:val="both"/>
        <w:rPr>
          <w:b/>
          <w:sz w:val="22"/>
          <w:lang w:val="en-GB" w:eastAsia="ko-KR"/>
        </w:rPr>
      </w:pPr>
      <w:r w:rsidRPr="00F75E86">
        <w:rPr>
          <w:sz w:val="22"/>
          <w:lang w:val="en-GB" w:eastAsia="ko-KR"/>
        </w:rPr>
        <w:lastRenderedPageBreak/>
        <w:tab/>
      </w:r>
      <w:r w:rsidRPr="00F75E86">
        <w:rPr>
          <w:sz w:val="22"/>
          <w:lang w:val="en-GB" w:eastAsia="ko-KR"/>
        </w:rPr>
        <w:tab/>
      </w:r>
      <w:r w:rsidRPr="00F75E86">
        <w:rPr>
          <w:sz w:val="22"/>
          <w:lang w:val="en-GB" w:eastAsia="ko-KR"/>
        </w:rPr>
        <w:tab/>
      </w:r>
      <w:r w:rsidRPr="00F75E86">
        <w:rPr>
          <w:sz w:val="22"/>
          <w:lang w:val="en-GB" w:eastAsia="ko-KR"/>
        </w:rPr>
        <w:tab/>
      </w:r>
      <w:r w:rsidRPr="00F75E86">
        <w:rPr>
          <w:b/>
          <w:sz w:val="22"/>
          <w:lang w:val="en-GB" w:eastAsia="ko-KR"/>
        </w:rPr>
        <w:t>Without blocking and rotation</w:t>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proofErr w:type="gramStart"/>
      <w:r w:rsidRPr="00F75E86">
        <w:rPr>
          <w:b/>
          <w:sz w:val="22"/>
          <w:lang w:val="en-GB" w:eastAsia="ko-KR"/>
        </w:rPr>
        <w:t>With</w:t>
      </w:r>
      <w:proofErr w:type="gramEnd"/>
      <w:r w:rsidRPr="00F75E86">
        <w:rPr>
          <w:b/>
          <w:sz w:val="22"/>
          <w:lang w:val="en-GB" w:eastAsia="ko-KR"/>
        </w:rPr>
        <w:t xml:space="preserve"> blocking and rotation</w:t>
      </w:r>
    </w:p>
    <w:p w14:paraId="6C8D2FCA" w14:textId="77777777" w:rsidR="00311B5D" w:rsidRPr="00F75E86" w:rsidRDefault="00311B5D" w:rsidP="00311B5D">
      <w:pPr>
        <w:rPr>
          <w:rFonts w:asciiTheme="majorBidi" w:hAnsiTheme="majorBidi" w:cstheme="majorBidi"/>
          <w:sz w:val="22"/>
          <w:szCs w:val="22"/>
          <w:lang w:val="en-GB" w:eastAsia="ko-KR"/>
        </w:rPr>
      </w:pPr>
      <w:r w:rsidRPr="00F75E86">
        <w:rPr>
          <w:rFonts w:asciiTheme="majorBidi" w:hAnsiTheme="majorBidi" w:cstheme="majorBidi"/>
          <w:sz w:val="22"/>
          <w:szCs w:val="22"/>
          <w:lang w:val="en-GB" w:eastAsia="ko-KR"/>
        </w:rPr>
        <w:t xml:space="preserve"> </w:t>
      </w:r>
      <w:r w:rsidRPr="00F75E86">
        <w:rPr>
          <w:rFonts w:asciiTheme="majorBidi" w:hAnsiTheme="majorBidi" w:cstheme="majorBidi"/>
          <w:noProof/>
          <w:sz w:val="22"/>
          <w:szCs w:val="22"/>
          <w:lang w:val="en-GB" w:eastAsia="ko-KR"/>
        </w:rPr>
        <w:drawing>
          <wp:inline distT="0" distB="0" distL="0" distR="0" wp14:anchorId="2A3DADB1" wp14:editId="1B3D16E6">
            <wp:extent cx="3131206" cy="2371327"/>
            <wp:effectExtent l="19050" t="19050" r="12065" b="101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7680" cy="2383803"/>
                    </a:xfrm>
                    <a:prstGeom prst="rect">
                      <a:avLst/>
                    </a:prstGeom>
                    <a:noFill/>
                    <a:ln>
                      <a:solidFill>
                        <a:schemeClr val="tx1"/>
                      </a:solidFill>
                    </a:ln>
                  </pic:spPr>
                </pic:pic>
              </a:graphicData>
            </a:graphic>
          </wp:inline>
        </w:drawing>
      </w:r>
      <w:r w:rsidRPr="00F75E86">
        <w:rPr>
          <w:rFonts w:asciiTheme="majorBidi" w:hAnsiTheme="majorBidi" w:cstheme="majorBidi"/>
          <w:noProof/>
          <w:sz w:val="22"/>
          <w:szCs w:val="22"/>
          <w:lang w:val="en-GB" w:eastAsia="ko-KR"/>
        </w:rPr>
        <w:t xml:space="preserve"> </w:t>
      </w:r>
      <w:r w:rsidRPr="00F75E86">
        <w:rPr>
          <w:rFonts w:asciiTheme="majorBidi" w:hAnsiTheme="majorBidi" w:cstheme="majorBidi"/>
          <w:noProof/>
          <w:sz w:val="22"/>
          <w:szCs w:val="22"/>
          <w:lang w:val="en-GB" w:eastAsia="ko-KR"/>
        </w:rPr>
        <w:drawing>
          <wp:inline distT="0" distB="0" distL="0" distR="0" wp14:anchorId="11A446DB" wp14:editId="663EF61B">
            <wp:extent cx="2999740" cy="2388783"/>
            <wp:effectExtent l="19050" t="19050" r="10160"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04857" cy="2392858"/>
                    </a:xfrm>
                    <a:prstGeom prst="rect">
                      <a:avLst/>
                    </a:prstGeom>
                    <a:noFill/>
                    <a:ln>
                      <a:solidFill>
                        <a:schemeClr val="tx1"/>
                      </a:solidFill>
                    </a:ln>
                  </pic:spPr>
                </pic:pic>
              </a:graphicData>
            </a:graphic>
          </wp:inline>
        </w:drawing>
      </w:r>
    </w:p>
    <w:p w14:paraId="7F6F5223" w14:textId="46C3A588" w:rsidR="00311B5D" w:rsidRDefault="00311B5D" w:rsidP="00311B5D">
      <w:pPr>
        <w:rPr>
          <w:rFonts w:asciiTheme="majorBidi" w:hAnsiTheme="majorBidi" w:cstheme="majorBidi"/>
          <w:b/>
          <w:bCs/>
          <w:sz w:val="22"/>
          <w:szCs w:val="22"/>
          <w:lang w:val="en-GB" w:eastAsia="ko-KR"/>
        </w:rPr>
      </w:pPr>
      <w:r w:rsidRPr="00EF3768">
        <w:rPr>
          <w:rFonts w:asciiTheme="majorBidi" w:hAnsiTheme="majorBidi" w:cstheme="majorBidi"/>
          <w:b/>
          <w:bCs/>
          <w:sz w:val="22"/>
          <w:szCs w:val="22"/>
          <w:lang w:val="en-GB" w:eastAsia="ko-KR"/>
        </w:rPr>
        <w:t xml:space="preserve">Figure </w:t>
      </w:r>
      <w:r w:rsidR="008E2523">
        <w:rPr>
          <w:rFonts w:asciiTheme="majorBidi" w:hAnsiTheme="majorBidi" w:cstheme="majorBidi"/>
          <w:b/>
          <w:bCs/>
          <w:sz w:val="22"/>
          <w:szCs w:val="22"/>
          <w:lang w:val="en-GB" w:eastAsia="ko-KR"/>
        </w:rPr>
        <w:t>11</w:t>
      </w:r>
      <w:r w:rsidRPr="00EF3768">
        <w:rPr>
          <w:rFonts w:asciiTheme="majorBidi" w:hAnsiTheme="majorBidi" w:cstheme="majorBidi"/>
          <w:b/>
          <w:bCs/>
          <w:sz w:val="22"/>
          <w:szCs w:val="22"/>
          <w:lang w:val="en-GB" w:eastAsia="ko-KR"/>
        </w:rPr>
        <w:t>(a):  T</w:t>
      </w:r>
      <w:r w:rsidR="008E2523">
        <w:rPr>
          <w:rFonts w:asciiTheme="majorBidi" w:hAnsiTheme="majorBidi" w:cstheme="majorBidi"/>
          <w:b/>
          <w:bCs/>
          <w:sz w:val="22"/>
          <w:szCs w:val="22"/>
          <w:lang w:val="en-GB" w:eastAsia="ko-KR"/>
        </w:rPr>
        <w:t>wo UE Panels, No UE Rotation</w:t>
      </w:r>
      <w:r w:rsidR="008E2523">
        <w:rPr>
          <w:rFonts w:asciiTheme="majorBidi" w:hAnsiTheme="majorBidi" w:cstheme="majorBidi"/>
          <w:b/>
          <w:bCs/>
          <w:sz w:val="22"/>
          <w:szCs w:val="22"/>
          <w:lang w:val="en-GB" w:eastAsia="ko-KR"/>
        </w:rPr>
        <w:tab/>
      </w:r>
      <w:r w:rsidR="008E2523">
        <w:rPr>
          <w:rFonts w:asciiTheme="majorBidi" w:hAnsiTheme="majorBidi" w:cstheme="majorBidi"/>
          <w:b/>
          <w:bCs/>
          <w:sz w:val="22"/>
          <w:szCs w:val="22"/>
          <w:lang w:val="en-GB" w:eastAsia="ko-KR"/>
        </w:rPr>
        <w:tab/>
      </w:r>
      <w:r w:rsidR="008E2523">
        <w:rPr>
          <w:rFonts w:asciiTheme="majorBidi" w:hAnsiTheme="majorBidi" w:cstheme="majorBidi"/>
          <w:b/>
          <w:bCs/>
          <w:sz w:val="22"/>
          <w:szCs w:val="22"/>
          <w:lang w:val="en-GB" w:eastAsia="ko-KR"/>
        </w:rPr>
        <w:tab/>
      </w:r>
      <w:r w:rsidRPr="00EF3768">
        <w:rPr>
          <w:rFonts w:asciiTheme="majorBidi" w:hAnsiTheme="majorBidi" w:cstheme="majorBidi"/>
          <w:b/>
          <w:bCs/>
          <w:sz w:val="22"/>
          <w:szCs w:val="22"/>
          <w:lang w:val="en-GB" w:eastAsia="ko-KR"/>
        </w:rPr>
        <w:t xml:space="preserve">Figure </w:t>
      </w:r>
      <w:r w:rsidR="008E2523">
        <w:rPr>
          <w:rFonts w:asciiTheme="majorBidi" w:hAnsiTheme="majorBidi" w:cstheme="majorBidi"/>
          <w:b/>
          <w:bCs/>
          <w:sz w:val="22"/>
          <w:szCs w:val="22"/>
          <w:lang w:val="en-GB" w:eastAsia="ko-KR"/>
        </w:rPr>
        <w:t>11</w:t>
      </w:r>
      <w:r w:rsidRPr="00EF3768">
        <w:rPr>
          <w:rFonts w:asciiTheme="majorBidi" w:hAnsiTheme="majorBidi" w:cstheme="majorBidi"/>
          <w:b/>
          <w:bCs/>
          <w:sz w:val="22"/>
          <w:szCs w:val="22"/>
          <w:lang w:val="en-GB" w:eastAsia="ko-KR"/>
        </w:rPr>
        <w:t>(b): One UE Panel, Rotation @ 50 RPM</w:t>
      </w:r>
    </w:p>
    <w:p w14:paraId="6CAF0F5C" w14:textId="77777777" w:rsidR="00311B5D" w:rsidRPr="00EF3768" w:rsidRDefault="00311B5D" w:rsidP="00311B5D">
      <w:pPr>
        <w:rPr>
          <w:b/>
          <w:bCs/>
          <w:lang w:val="en-GB" w:eastAsia="ko-KR"/>
        </w:rPr>
      </w:pPr>
    </w:p>
    <w:p w14:paraId="12ED2600" w14:textId="3BC775CC" w:rsidR="00311B5D" w:rsidRPr="00F75E86" w:rsidRDefault="00311B5D" w:rsidP="00311B5D">
      <w:pPr>
        <w:jc w:val="both"/>
        <w:rPr>
          <w:b/>
          <w:iCs/>
          <w:sz w:val="22"/>
          <w:szCs w:val="22"/>
          <w:lang w:eastAsia="ko-KR"/>
        </w:rPr>
      </w:pPr>
      <w:r w:rsidRPr="00F75E86">
        <w:rPr>
          <w:b/>
          <w:iCs/>
          <w:sz w:val="22"/>
          <w:szCs w:val="22"/>
          <w:u w:val="single"/>
          <w:lang w:eastAsia="ko-KR"/>
        </w:rPr>
        <w:t>Observation</w:t>
      </w:r>
      <w:r>
        <w:rPr>
          <w:b/>
          <w:iCs/>
          <w:sz w:val="22"/>
          <w:szCs w:val="22"/>
          <w:u w:val="single"/>
          <w:lang w:eastAsia="ko-KR"/>
        </w:rPr>
        <w:t xml:space="preserve"> </w:t>
      </w:r>
      <w:r w:rsidR="008E2523">
        <w:rPr>
          <w:b/>
          <w:iCs/>
          <w:sz w:val="22"/>
          <w:szCs w:val="22"/>
          <w:u w:val="single"/>
          <w:lang w:eastAsia="ko-KR"/>
        </w:rPr>
        <w:t>2</w:t>
      </w:r>
      <w:r w:rsidRPr="00F75E86">
        <w:rPr>
          <w:b/>
          <w:iCs/>
          <w:sz w:val="22"/>
          <w:szCs w:val="22"/>
          <w:lang w:eastAsia="ko-KR"/>
        </w:rPr>
        <w:t>: The more responsive DL resource selection is, the more effective the performance gains of dynamic TRP selection.</w:t>
      </w:r>
    </w:p>
    <w:p w14:paraId="2ED77EEE" w14:textId="33BA6A84" w:rsidR="00311B5D" w:rsidRDefault="00311B5D" w:rsidP="00311B5D">
      <w:pPr>
        <w:rPr>
          <w:b/>
          <w:iCs/>
          <w:sz w:val="22"/>
          <w:szCs w:val="22"/>
          <w:lang w:eastAsia="ko-KR"/>
        </w:rPr>
      </w:pPr>
      <w:r w:rsidRPr="00F75E86">
        <w:rPr>
          <w:b/>
          <w:iCs/>
          <w:sz w:val="22"/>
          <w:szCs w:val="22"/>
          <w:u w:val="single"/>
          <w:lang w:eastAsia="ko-KR"/>
        </w:rPr>
        <w:t xml:space="preserve">Proposal </w:t>
      </w:r>
      <w:r w:rsidR="008E2523">
        <w:rPr>
          <w:b/>
          <w:iCs/>
          <w:sz w:val="22"/>
          <w:szCs w:val="22"/>
          <w:u w:val="single"/>
          <w:lang w:eastAsia="ko-KR"/>
        </w:rPr>
        <w:t>2</w:t>
      </w:r>
      <w:r w:rsidR="00377686">
        <w:rPr>
          <w:b/>
          <w:iCs/>
          <w:sz w:val="22"/>
          <w:szCs w:val="22"/>
          <w:u w:val="single"/>
          <w:lang w:eastAsia="ko-KR"/>
        </w:rPr>
        <w:t>2</w:t>
      </w:r>
      <w:r w:rsidRPr="00F75E86">
        <w:rPr>
          <w:b/>
          <w:iCs/>
          <w:sz w:val="22"/>
          <w:szCs w:val="22"/>
          <w:lang w:eastAsia="ko-KR"/>
        </w:rPr>
        <w:t xml:space="preserve">: Specify DL / UL signaling support to </w:t>
      </w:r>
      <w:r>
        <w:rPr>
          <w:b/>
          <w:iCs/>
          <w:sz w:val="22"/>
          <w:szCs w:val="22"/>
          <w:lang w:eastAsia="ko-KR"/>
        </w:rPr>
        <w:t>enable</w:t>
      </w:r>
      <w:r w:rsidRPr="00F75E86">
        <w:rPr>
          <w:b/>
          <w:iCs/>
          <w:sz w:val="22"/>
          <w:szCs w:val="22"/>
          <w:lang w:eastAsia="ko-KR"/>
        </w:rPr>
        <w:t xml:space="preserve"> fast DL resource selection between multiple TCI states.</w:t>
      </w:r>
    </w:p>
    <w:p w14:paraId="0E4C3762"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 PDCCH reception</w:t>
      </w:r>
    </w:p>
    <w:p w14:paraId="1CF56C17" w14:textId="77777777" w:rsidR="00311B5D" w:rsidRDefault="00311B5D" w:rsidP="00311B5D">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Signals in NR systems, especially in FR2 may suffer from performance loss due to blockage effects, e.g. from a passing-by human body or a moving vehicle near a UE device. One effective approach to overcome such blockage effects, is to leverage macro-diversity, by receiving multiple copies of a PDCCH from beams of different angular directions. Multi-TRP deployments can naturally provide angular diversity when the beams come from different TRPs. PDCCH reception from multiple TRPs becomes a natural choice of solution for improved robustness. </w:t>
      </w:r>
    </w:p>
    <w:p w14:paraId="0E407EC2" w14:textId="77777777" w:rsidR="00311B5D" w:rsidRDefault="00311B5D" w:rsidP="00311B5D">
      <w:pPr>
        <w:jc w:val="center"/>
        <w:rPr>
          <w:rFonts w:asciiTheme="majorBidi" w:hAnsiTheme="majorBidi" w:cstheme="majorBidi"/>
          <w:sz w:val="22"/>
          <w:szCs w:val="22"/>
          <w:lang w:val="en-GB" w:eastAsia="ko-KR"/>
        </w:rPr>
      </w:pPr>
    </w:p>
    <w:p w14:paraId="5B4B8821" w14:textId="77777777" w:rsidR="00311B5D" w:rsidRDefault="00311B5D" w:rsidP="00311B5D">
      <w:pPr>
        <w:jc w:val="center"/>
        <w:rPr>
          <w:rFonts w:asciiTheme="majorBidi" w:hAnsiTheme="majorBidi" w:cstheme="majorBidi"/>
          <w:sz w:val="22"/>
          <w:szCs w:val="22"/>
          <w:lang w:val="en-GB" w:eastAsia="ko-KR"/>
        </w:rPr>
      </w:pPr>
      <w:r>
        <w:rPr>
          <w:noProof/>
        </w:rPr>
        <w:lastRenderedPageBreak/>
        <w:drawing>
          <wp:inline distT="0" distB="0" distL="0" distR="0" wp14:anchorId="18744CA4" wp14:editId="40ACF975">
            <wp:extent cx="5334000" cy="400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gg4_bkg.jpg"/>
                    <pic:cNvPicPr/>
                  </pic:nvPicPr>
                  <pic:blipFill>
                    <a:blip r:embed="rId26">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7BB247E8" w14:textId="24D78466" w:rsidR="00311B5D" w:rsidRPr="002D5FC2" w:rsidRDefault="00311B5D" w:rsidP="00311B5D">
      <w:pPr>
        <w:jc w:val="center"/>
        <w:rPr>
          <w:rFonts w:asciiTheme="majorBidi" w:hAnsiTheme="majorBidi" w:cstheme="majorBidi"/>
          <w:b/>
          <w:sz w:val="22"/>
          <w:szCs w:val="22"/>
          <w:lang w:val="en-GB" w:eastAsia="ko-KR"/>
        </w:rPr>
      </w:pPr>
      <w:r w:rsidRPr="002D5FC2">
        <w:rPr>
          <w:rFonts w:asciiTheme="majorBidi" w:hAnsiTheme="majorBidi" w:cstheme="majorBidi"/>
          <w:b/>
          <w:sz w:val="22"/>
          <w:szCs w:val="22"/>
          <w:lang w:val="en-GB" w:eastAsia="ko-KR"/>
        </w:rPr>
        <w:t xml:space="preserve">Figure </w:t>
      </w:r>
      <w:r w:rsidR="008E2523">
        <w:rPr>
          <w:rFonts w:asciiTheme="majorBidi" w:hAnsiTheme="majorBidi" w:cstheme="majorBidi"/>
          <w:b/>
          <w:sz w:val="22"/>
          <w:szCs w:val="22"/>
          <w:lang w:val="en-GB" w:eastAsia="ko-KR"/>
        </w:rPr>
        <w:t>12</w:t>
      </w:r>
      <w:r w:rsidRPr="002D5FC2">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An example</w:t>
      </w:r>
      <w:r w:rsidRPr="002D5FC2">
        <w:rPr>
          <w:rFonts w:asciiTheme="majorBidi" w:hAnsiTheme="majorBidi" w:cstheme="majorBidi"/>
          <w:b/>
          <w:sz w:val="22"/>
          <w:szCs w:val="22"/>
          <w:lang w:val="en-GB" w:eastAsia="ko-KR"/>
        </w:rPr>
        <w:t xml:space="preserve"> of PER performance between single beam and multi-</w:t>
      </w:r>
      <w:r>
        <w:rPr>
          <w:rFonts w:asciiTheme="majorBidi" w:hAnsiTheme="majorBidi" w:cstheme="majorBidi"/>
          <w:b/>
          <w:sz w:val="22"/>
          <w:szCs w:val="22"/>
          <w:lang w:val="en-GB" w:eastAsia="ko-KR"/>
        </w:rPr>
        <w:t>beam</w:t>
      </w:r>
      <w:r w:rsidRPr="002D5FC2">
        <w:rPr>
          <w:rFonts w:asciiTheme="majorBidi" w:hAnsiTheme="majorBidi" w:cstheme="majorBidi"/>
          <w:b/>
          <w:sz w:val="22"/>
          <w:szCs w:val="22"/>
          <w:lang w:val="en-GB" w:eastAsia="ko-KR"/>
        </w:rPr>
        <w:t xml:space="preserve"> PDCCH</w:t>
      </w:r>
      <w:r>
        <w:rPr>
          <w:rFonts w:asciiTheme="majorBidi" w:hAnsiTheme="majorBidi" w:cstheme="majorBidi"/>
          <w:b/>
          <w:sz w:val="22"/>
          <w:szCs w:val="22"/>
          <w:lang w:val="en-GB" w:eastAsia="ko-KR"/>
        </w:rPr>
        <w:t>. The beams may be transmitted from different TRPs</w:t>
      </w:r>
    </w:p>
    <w:p w14:paraId="017D7B08" w14:textId="559D98B7" w:rsidR="00311B5D" w:rsidRDefault="00311B5D" w:rsidP="00311B5D">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In Figure </w:t>
      </w:r>
      <w:r w:rsidR="008E2523">
        <w:rPr>
          <w:rFonts w:asciiTheme="majorBidi" w:hAnsiTheme="majorBidi" w:cstheme="majorBidi"/>
          <w:sz w:val="22"/>
          <w:szCs w:val="22"/>
          <w:lang w:val="en-GB" w:eastAsia="ko-KR"/>
        </w:rPr>
        <w:t>12</w:t>
      </w:r>
      <w:r>
        <w:rPr>
          <w:rFonts w:asciiTheme="majorBidi" w:hAnsiTheme="majorBidi" w:cstheme="majorBidi"/>
          <w:sz w:val="22"/>
          <w:szCs w:val="22"/>
          <w:lang w:val="en-GB" w:eastAsia="ko-KR"/>
        </w:rPr>
        <w:t xml:space="preserve">, we illustrate the diversity gain in PDCCH reception from multiple beams using CDL-B channel model and Blockage </w:t>
      </w:r>
      <w:proofErr w:type="gramStart"/>
      <w:r>
        <w:rPr>
          <w:rFonts w:asciiTheme="majorBidi" w:hAnsiTheme="majorBidi" w:cstheme="majorBidi"/>
          <w:sz w:val="22"/>
          <w:szCs w:val="22"/>
          <w:lang w:val="en-GB" w:eastAsia="ko-KR"/>
        </w:rPr>
        <w:t>model</w:t>
      </w:r>
      <w:proofErr w:type="gramEnd"/>
      <w:r>
        <w:rPr>
          <w:rFonts w:asciiTheme="majorBidi" w:hAnsiTheme="majorBidi" w:cstheme="majorBidi"/>
          <w:sz w:val="22"/>
          <w:szCs w:val="22"/>
          <w:lang w:val="en-GB" w:eastAsia="ko-KR"/>
        </w:rPr>
        <w:t xml:space="preserve"> A defined in 3GPP TR 38.901. The simulation assumptions are described in the Appendix in Table </w:t>
      </w:r>
      <w:r w:rsidR="008E2523">
        <w:rPr>
          <w:rFonts w:asciiTheme="majorBidi" w:hAnsiTheme="majorBidi" w:cstheme="majorBidi"/>
          <w:sz w:val="22"/>
          <w:szCs w:val="22"/>
          <w:lang w:val="en-GB" w:eastAsia="ko-KR"/>
        </w:rPr>
        <w:t>4</w:t>
      </w:r>
      <w:r>
        <w:rPr>
          <w:rFonts w:asciiTheme="majorBidi" w:hAnsiTheme="majorBidi" w:cstheme="majorBidi"/>
          <w:sz w:val="22"/>
          <w:szCs w:val="22"/>
          <w:lang w:val="en-GB" w:eastAsia="ko-KR"/>
        </w:rPr>
        <w:t>. Numerical results indicate that in the presence of blockage effects, it is essential to exploit angular diversity from beams in different directions, which significantly outperforms using a higher aggregation level on a single beam in the PER curves. Therefore, we have the following proposal.</w:t>
      </w:r>
    </w:p>
    <w:p w14:paraId="45E59D2D" w14:textId="1DC7FFBF" w:rsidR="00311B5D" w:rsidRPr="00ED1024" w:rsidRDefault="00311B5D" w:rsidP="00311B5D">
      <w:pPr>
        <w:tabs>
          <w:tab w:val="num" w:pos="2160"/>
          <w:tab w:val="num" w:pos="2880"/>
        </w:tabs>
        <w:jc w:val="both"/>
        <w:rPr>
          <w:b/>
          <w:iCs/>
          <w:sz w:val="22"/>
          <w:szCs w:val="18"/>
          <w:lang w:val="en-GB" w:eastAsia="ko-KR"/>
        </w:rPr>
      </w:pPr>
      <w:bookmarkStart w:id="22" w:name="_Hlk528942675"/>
      <w:r w:rsidRPr="00AE3967">
        <w:rPr>
          <w:b/>
          <w:iCs/>
          <w:sz w:val="22"/>
          <w:szCs w:val="18"/>
          <w:u w:val="single"/>
          <w:lang w:val="en-GB" w:eastAsia="ko-KR"/>
        </w:rPr>
        <w:t xml:space="preserve">Proposal </w:t>
      </w:r>
      <w:r w:rsidR="008E2523">
        <w:rPr>
          <w:b/>
          <w:iCs/>
          <w:sz w:val="22"/>
          <w:szCs w:val="18"/>
          <w:u w:val="single"/>
          <w:lang w:val="en-GB" w:eastAsia="ko-KR"/>
        </w:rPr>
        <w:t>2</w:t>
      </w:r>
      <w:r w:rsidR="00377686">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For high reliability use case, support single DCI transmission over multiple TRPs.</w:t>
      </w:r>
    </w:p>
    <w:bookmarkEnd w:id="22"/>
    <w:p w14:paraId="14CB94D4" w14:textId="77777777" w:rsidR="00311B5D" w:rsidRDefault="00311B5D" w:rsidP="00311B5D">
      <w:pPr>
        <w:tabs>
          <w:tab w:val="num" w:pos="2160"/>
          <w:tab w:val="num" w:pos="2880"/>
        </w:tabs>
        <w:jc w:val="both"/>
        <w:rPr>
          <w:rFonts w:asciiTheme="majorBidi" w:eastAsiaTheme="majorBidi" w:hAnsiTheme="majorBidi" w:cstheme="majorBidi"/>
          <w:sz w:val="22"/>
          <w:szCs w:val="22"/>
          <w:lang w:val="en-GB" w:eastAsia="ko-KR"/>
        </w:rPr>
      </w:pPr>
      <w:r>
        <w:rPr>
          <w:rFonts w:asciiTheme="majorBidi" w:hAnsiTheme="majorBidi" w:cstheme="majorBidi"/>
          <w:sz w:val="22"/>
          <w:szCs w:val="22"/>
          <w:lang w:val="en-GB" w:eastAsia="ko-KR"/>
        </w:rPr>
        <w:t xml:space="preserve">In general, soft-combining of the received PDCCHs from multiple TRPs is not required to achieve the angular diversity gain. For instance, as a more </w:t>
      </w:r>
      <w:r w:rsidRPr="005528B6">
        <w:rPr>
          <w:rFonts w:asciiTheme="majorBidi" w:hAnsiTheme="majorBidi" w:cstheme="majorBidi"/>
          <w:i/>
          <w:sz w:val="22"/>
          <w:szCs w:val="22"/>
          <w:lang w:val="en-GB" w:eastAsia="ko-KR"/>
        </w:rPr>
        <w:t>direct method</w:t>
      </w:r>
      <w:r>
        <w:rPr>
          <w:rFonts w:asciiTheme="majorBidi" w:hAnsiTheme="majorBidi" w:cstheme="majorBidi"/>
          <w:sz w:val="22"/>
          <w:szCs w:val="22"/>
          <w:lang w:val="en-GB" w:eastAsia="ko-KR"/>
        </w:rPr>
        <w:t xml:space="preserve">, </w:t>
      </w:r>
      <w:proofErr w:type="spellStart"/>
      <w:r>
        <w:rPr>
          <w:rFonts w:asciiTheme="majorBidi" w:hAnsiTheme="majorBidi" w:cstheme="majorBidi"/>
          <w:sz w:val="22"/>
          <w:szCs w:val="22"/>
          <w:lang w:val="en-GB" w:eastAsia="ko-KR"/>
        </w:rPr>
        <w:t>gNB</w:t>
      </w:r>
      <w:proofErr w:type="spellEnd"/>
      <w:r>
        <w:rPr>
          <w:rFonts w:asciiTheme="majorBidi" w:hAnsiTheme="majorBidi" w:cstheme="majorBidi"/>
          <w:sz w:val="22"/>
          <w:szCs w:val="22"/>
          <w:lang w:val="en-GB" w:eastAsia="ko-KR"/>
        </w:rPr>
        <w:t xml:space="preserve"> can simply send multiple PDCCHs scheduling the same PDSCH assignment without informing UE the existence of the repetition; at UE side, it suffices to decode at least one PDCCH. Compared with the method that requires soft-combining, the direct method saves the overhead to convey the PDCCH repetition to </w:t>
      </w:r>
      <w:r w:rsidRPr="66436EF1">
        <w:rPr>
          <w:rFonts w:asciiTheme="majorBidi" w:eastAsiaTheme="majorBidi" w:hAnsiTheme="majorBidi" w:cstheme="majorBidi"/>
          <w:sz w:val="22"/>
          <w:szCs w:val="22"/>
          <w:lang w:val="en-GB" w:eastAsia="ko-KR"/>
        </w:rPr>
        <w:t>UE.</w:t>
      </w:r>
    </w:p>
    <w:p w14:paraId="20DC17D1"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w:t>
      </w:r>
      <w:r w:rsidRPr="00864B47">
        <w:rPr>
          <w:rFonts w:asciiTheme="majorBidi" w:hAnsiTheme="majorBidi" w:cstheme="majorBidi"/>
          <w:lang w:eastAsia="ko-KR"/>
        </w:rPr>
        <w:t xml:space="preserve"> </w:t>
      </w:r>
      <w:r>
        <w:rPr>
          <w:rFonts w:asciiTheme="majorBidi" w:hAnsiTheme="majorBidi" w:cstheme="majorBidi"/>
          <w:lang w:eastAsia="ko-KR"/>
        </w:rPr>
        <w:t>PUCCH</w:t>
      </w:r>
      <w:r w:rsidRPr="00864B47">
        <w:rPr>
          <w:rFonts w:asciiTheme="majorBidi" w:hAnsiTheme="majorBidi" w:cstheme="majorBidi"/>
          <w:lang w:eastAsia="ko-KR"/>
        </w:rPr>
        <w:t xml:space="preserve"> </w:t>
      </w:r>
      <w:r>
        <w:rPr>
          <w:rFonts w:asciiTheme="majorBidi" w:hAnsiTheme="majorBidi" w:cstheme="majorBidi"/>
          <w:lang w:eastAsia="ko-KR"/>
        </w:rPr>
        <w:t>transmission</w:t>
      </w:r>
      <w:r w:rsidRPr="00864B47">
        <w:rPr>
          <w:rFonts w:asciiTheme="majorBidi" w:hAnsiTheme="majorBidi" w:cstheme="majorBidi"/>
          <w:lang w:eastAsia="ko-KR"/>
        </w:rPr>
        <w:t xml:space="preserve"> </w:t>
      </w:r>
    </w:p>
    <w:p w14:paraId="368A795B" w14:textId="77777777" w:rsidR="00311B5D" w:rsidRPr="0070566A" w:rsidRDefault="00311B5D" w:rsidP="00311B5D">
      <w:pPr>
        <w:jc w:val="both"/>
        <w:rPr>
          <w:bCs/>
          <w:iCs/>
          <w:sz w:val="22"/>
          <w:szCs w:val="18"/>
          <w:lang w:val="en-GB" w:eastAsia="ko-KR"/>
        </w:rPr>
      </w:pPr>
      <w:r>
        <w:rPr>
          <w:bCs/>
          <w:iCs/>
          <w:sz w:val="22"/>
          <w:szCs w:val="18"/>
          <w:lang w:val="en-GB" w:eastAsia="ko-KR"/>
        </w:rPr>
        <w:t xml:space="preserve">An important aspect of PUCCH is PUCCH reliability enhancement, especially in FR2. </w:t>
      </w:r>
      <w:r w:rsidRPr="0070566A">
        <w:rPr>
          <w:bCs/>
          <w:iCs/>
          <w:sz w:val="22"/>
          <w:szCs w:val="18"/>
          <w:lang w:val="en-GB" w:eastAsia="ko-KR"/>
        </w:rPr>
        <w:t xml:space="preserve">From </w:t>
      </w:r>
      <w:r>
        <w:rPr>
          <w:bCs/>
          <w:iCs/>
          <w:sz w:val="22"/>
          <w:szCs w:val="18"/>
          <w:lang w:val="en-GB" w:eastAsia="ko-KR"/>
        </w:rPr>
        <w:t xml:space="preserve">the previous </w:t>
      </w:r>
      <w:r w:rsidRPr="0070566A">
        <w:rPr>
          <w:bCs/>
          <w:iCs/>
          <w:sz w:val="22"/>
          <w:szCs w:val="18"/>
          <w:lang w:val="en-GB" w:eastAsia="ko-KR"/>
        </w:rPr>
        <w:t xml:space="preserve">section we </w:t>
      </w:r>
      <w:r>
        <w:rPr>
          <w:bCs/>
          <w:iCs/>
          <w:sz w:val="22"/>
          <w:szCs w:val="18"/>
          <w:lang w:val="en-GB" w:eastAsia="ko-KR"/>
        </w:rPr>
        <w:t>see</w:t>
      </w:r>
      <w:r w:rsidRPr="0070566A">
        <w:rPr>
          <w:bCs/>
          <w:iCs/>
          <w:sz w:val="22"/>
          <w:szCs w:val="18"/>
          <w:lang w:val="en-GB" w:eastAsia="ko-KR"/>
        </w:rPr>
        <w:t xml:space="preserve"> that DL control channel reliability can be improved via PDCCH transmission over multiple beams.  Improving DL control channel reliability alone is not sufficient, since for closed loop communication, both the UL as well as the DL control channel should be reliable. Hence enhancements to UL control channel for robustness/reliability should be specified for R-16. PUCCH can also be repeated across multiple </w:t>
      </w:r>
      <w:r>
        <w:rPr>
          <w:bCs/>
          <w:iCs/>
          <w:sz w:val="22"/>
          <w:szCs w:val="18"/>
          <w:lang w:val="en-GB" w:eastAsia="ko-KR"/>
        </w:rPr>
        <w:t>TRPs</w:t>
      </w:r>
      <w:r w:rsidRPr="0070566A">
        <w:rPr>
          <w:bCs/>
          <w:iCs/>
          <w:sz w:val="22"/>
          <w:szCs w:val="18"/>
          <w:lang w:val="en-GB" w:eastAsia="ko-KR"/>
        </w:rPr>
        <w:t xml:space="preserve"> for improved UL reliability. </w:t>
      </w:r>
      <w:r>
        <w:rPr>
          <w:bCs/>
          <w:iCs/>
          <w:sz w:val="22"/>
          <w:szCs w:val="18"/>
          <w:lang w:val="en-GB" w:eastAsia="ko-KR"/>
        </w:rPr>
        <w:t>From power saving point of view, an</w:t>
      </w:r>
      <w:r w:rsidRPr="0070566A">
        <w:rPr>
          <w:bCs/>
          <w:iCs/>
          <w:sz w:val="22"/>
          <w:szCs w:val="18"/>
          <w:lang w:val="en-GB" w:eastAsia="ko-KR"/>
        </w:rPr>
        <w:t xml:space="preserve"> UL power efficient approach</w:t>
      </w:r>
      <w:r>
        <w:rPr>
          <w:bCs/>
          <w:iCs/>
          <w:sz w:val="22"/>
          <w:szCs w:val="18"/>
          <w:lang w:val="en-GB" w:eastAsia="ko-KR"/>
        </w:rPr>
        <w:t xml:space="preserve"> to achieve reliability enhancement</w:t>
      </w:r>
      <w:r w:rsidRPr="0070566A">
        <w:rPr>
          <w:bCs/>
          <w:iCs/>
          <w:sz w:val="22"/>
          <w:szCs w:val="18"/>
          <w:lang w:val="en-GB" w:eastAsia="ko-KR"/>
        </w:rPr>
        <w:t xml:space="preserve"> is to allow PUCCH resource selection at the UE. The UE can be configured with multiple PUCCH resources, each associated with different </w:t>
      </w:r>
      <w:r>
        <w:rPr>
          <w:bCs/>
          <w:iCs/>
          <w:sz w:val="22"/>
          <w:szCs w:val="18"/>
          <w:lang w:val="en-GB" w:eastAsia="ko-KR"/>
        </w:rPr>
        <w:t>spatial relation info</w:t>
      </w:r>
      <w:r w:rsidRPr="0070566A">
        <w:rPr>
          <w:bCs/>
          <w:iCs/>
          <w:sz w:val="22"/>
          <w:szCs w:val="18"/>
          <w:lang w:val="en-GB" w:eastAsia="ko-KR"/>
        </w:rPr>
        <w:t xml:space="preserve"> and the UE may select one or more of the resources </w:t>
      </w:r>
      <w:r w:rsidRPr="0070566A">
        <w:rPr>
          <w:bCs/>
          <w:iCs/>
          <w:sz w:val="22"/>
          <w:szCs w:val="18"/>
          <w:lang w:val="en-GB" w:eastAsia="ko-KR"/>
        </w:rPr>
        <w:lastRenderedPageBreak/>
        <w:t xml:space="preserve">to transmit PUCCH. </w:t>
      </w:r>
      <w:r w:rsidRPr="00311B5D">
        <w:rPr>
          <w:bCs/>
          <w:iCs/>
          <w:sz w:val="22"/>
          <w:szCs w:val="18"/>
          <w:lang w:val="en-GB" w:eastAsia="ko-KR"/>
        </w:rPr>
        <w:t xml:space="preserve">The selection of a subset of </w:t>
      </w:r>
      <w:r w:rsidRPr="00FF6F08">
        <w:rPr>
          <w:bCs/>
          <w:iCs/>
          <w:sz w:val="22"/>
          <w:szCs w:val="18"/>
          <w:lang w:val="en-GB" w:eastAsia="ko-KR"/>
        </w:rPr>
        <w:t>PUCCH resources from a configured set of PUCCH resources, for UCI transmission can be up to UE implementation.</w:t>
      </w:r>
      <w:r w:rsidRPr="0070566A">
        <w:rPr>
          <w:bCs/>
          <w:iCs/>
          <w:sz w:val="22"/>
          <w:szCs w:val="18"/>
          <w:lang w:val="en-GB" w:eastAsia="ko-KR"/>
        </w:rPr>
        <w:t xml:space="preserve">   </w:t>
      </w:r>
    </w:p>
    <w:p w14:paraId="795E5605" w14:textId="658192A3" w:rsidR="00311B5D" w:rsidRPr="00014B91" w:rsidRDefault="00311B5D" w:rsidP="00311B5D">
      <w:pPr>
        <w:jc w:val="both"/>
        <w:rPr>
          <w:sz w:val="22"/>
          <w:lang w:val="en-GB" w:eastAsia="ko-KR"/>
        </w:rPr>
      </w:pPr>
      <w:bookmarkStart w:id="23" w:name="_Hlk528942683"/>
      <w:r w:rsidRPr="005738B2">
        <w:rPr>
          <w:b/>
          <w:iCs/>
          <w:sz w:val="22"/>
          <w:szCs w:val="22"/>
          <w:u w:val="single"/>
          <w:lang w:eastAsia="ko-KR"/>
        </w:rPr>
        <w:t xml:space="preserve">Proposal </w:t>
      </w:r>
      <w:r w:rsidR="00751BD7">
        <w:rPr>
          <w:b/>
          <w:iCs/>
          <w:sz w:val="22"/>
          <w:szCs w:val="22"/>
          <w:u w:val="single"/>
          <w:lang w:eastAsia="ko-KR"/>
        </w:rPr>
        <w:t>2</w:t>
      </w:r>
      <w:r w:rsidR="00377686">
        <w:rPr>
          <w:b/>
          <w:iCs/>
          <w:sz w:val="22"/>
          <w:szCs w:val="22"/>
          <w:u w:val="single"/>
          <w:lang w:eastAsia="ko-KR"/>
        </w:rPr>
        <w:t>4</w:t>
      </w:r>
      <w:r w:rsidRPr="005738B2">
        <w:rPr>
          <w:b/>
          <w:iCs/>
          <w:sz w:val="22"/>
          <w:szCs w:val="22"/>
          <w:lang w:eastAsia="ko-KR"/>
        </w:rPr>
        <w:t xml:space="preserve">: </w:t>
      </w:r>
      <w:r>
        <w:rPr>
          <w:b/>
          <w:iCs/>
          <w:sz w:val="22"/>
          <w:szCs w:val="22"/>
          <w:lang w:eastAsia="ko-KR"/>
        </w:rPr>
        <w:t>Study and s</w:t>
      </w:r>
      <w:r w:rsidRPr="005738B2">
        <w:rPr>
          <w:b/>
          <w:iCs/>
          <w:sz w:val="22"/>
          <w:szCs w:val="22"/>
          <w:lang w:eastAsia="ko-KR"/>
        </w:rPr>
        <w:t>pecify PUCCH repetition</w:t>
      </w:r>
      <w:r>
        <w:rPr>
          <w:b/>
          <w:iCs/>
          <w:sz w:val="22"/>
          <w:szCs w:val="22"/>
          <w:lang w:eastAsia="ko-KR"/>
        </w:rPr>
        <w:t xml:space="preserve"> </w:t>
      </w:r>
      <w:r w:rsidRPr="005738B2">
        <w:rPr>
          <w:b/>
          <w:iCs/>
          <w:sz w:val="22"/>
          <w:szCs w:val="22"/>
          <w:lang w:eastAsia="ko-KR"/>
        </w:rPr>
        <w:t xml:space="preserve">/ resource selection across multiple </w:t>
      </w:r>
      <w:r>
        <w:rPr>
          <w:b/>
          <w:iCs/>
          <w:sz w:val="22"/>
          <w:szCs w:val="22"/>
          <w:lang w:eastAsia="ko-KR"/>
        </w:rPr>
        <w:t>beams</w:t>
      </w:r>
      <w:r w:rsidRPr="005738B2">
        <w:rPr>
          <w:b/>
          <w:iCs/>
          <w:sz w:val="22"/>
          <w:szCs w:val="22"/>
          <w:lang w:eastAsia="ko-KR"/>
        </w:rPr>
        <w:t xml:space="preserve"> for enhanced reliability and robustness.</w:t>
      </w:r>
    </w:p>
    <w:bookmarkEnd w:id="23"/>
    <w:p w14:paraId="33170656" w14:textId="77777777"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w:t>
      </w:r>
      <w:r w:rsidRPr="00864B47">
        <w:rPr>
          <w:rFonts w:asciiTheme="majorBidi" w:hAnsiTheme="majorBidi" w:cstheme="majorBidi"/>
          <w:lang w:eastAsia="ko-KR"/>
        </w:rPr>
        <w:t xml:space="preserve"> </w:t>
      </w:r>
      <w:r>
        <w:rPr>
          <w:rFonts w:asciiTheme="majorBidi" w:hAnsiTheme="majorBidi" w:cstheme="majorBidi"/>
          <w:lang w:eastAsia="ko-KR"/>
        </w:rPr>
        <w:t>PUSCH</w:t>
      </w:r>
      <w:r w:rsidRPr="00864B47">
        <w:rPr>
          <w:rFonts w:asciiTheme="majorBidi" w:hAnsiTheme="majorBidi" w:cstheme="majorBidi"/>
          <w:lang w:eastAsia="ko-KR"/>
        </w:rPr>
        <w:t xml:space="preserve"> </w:t>
      </w:r>
      <w:r>
        <w:rPr>
          <w:rFonts w:asciiTheme="majorBidi" w:hAnsiTheme="majorBidi" w:cstheme="majorBidi"/>
          <w:lang w:eastAsia="ko-KR"/>
        </w:rPr>
        <w:t>transmission</w:t>
      </w:r>
    </w:p>
    <w:p w14:paraId="155AE949" w14:textId="77777777" w:rsidR="00311B5D" w:rsidRPr="004B39D4" w:rsidRDefault="00311B5D" w:rsidP="00311B5D">
      <w:pPr>
        <w:jc w:val="both"/>
        <w:rPr>
          <w:bCs/>
          <w:iCs/>
          <w:sz w:val="22"/>
          <w:szCs w:val="18"/>
          <w:lang w:val="en-GB" w:eastAsia="ko-KR"/>
        </w:rPr>
      </w:pPr>
      <w:bookmarkStart w:id="24" w:name="_Hlk528942692"/>
      <w:proofErr w:type="gramStart"/>
      <w:r w:rsidRPr="004B39D4">
        <w:rPr>
          <w:bCs/>
          <w:iCs/>
          <w:sz w:val="22"/>
          <w:szCs w:val="18"/>
          <w:lang w:val="en-GB" w:eastAsia="ko-KR"/>
        </w:rPr>
        <w:t>Similar to</w:t>
      </w:r>
      <w:proofErr w:type="gramEnd"/>
      <w:r w:rsidRPr="004B39D4">
        <w:rPr>
          <w:bCs/>
          <w:iCs/>
          <w:sz w:val="22"/>
          <w:szCs w:val="18"/>
          <w:lang w:val="en-GB" w:eastAsia="ko-KR"/>
        </w:rPr>
        <w:t xml:space="preserve"> PUCCH, it is beneficial from reliability point of view to leverage spatial diversity for PUSCH in the case of multi-TRP/panel. This is </w:t>
      </w:r>
      <w:proofErr w:type="gramStart"/>
      <w:r w:rsidRPr="004B39D4">
        <w:rPr>
          <w:bCs/>
          <w:iCs/>
          <w:sz w:val="22"/>
          <w:szCs w:val="18"/>
          <w:lang w:val="en-GB" w:eastAsia="ko-KR"/>
        </w:rPr>
        <w:t>in particular beneficial</w:t>
      </w:r>
      <w:proofErr w:type="gramEnd"/>
      <w:r w:rsidRPr="004B39D4">
        <w:rPr>
          <w:bCs/>
          <w:iCs/>
          <w:sz w:val="22"/>
          <w:szCs w:val="18"/>
          <w:lang w:val="en-GB" w:eastAsia="ko-KR"/>
        </w:rPr>
        <w:t xml:space="preserve"> in FR2, when UE can transmit the same TB on PUSCH multiple times on different panels/beams. SRI configuration / indication and/or other mechanisms need to be studied to enable reliable PUSCH transmission.</w:t>
      </w:r>
      <w:r>
        <w:rPr>
          <w:bCs/>
          <w:iCs/>
          <w:sz w:val="22"/>
          <w:szCs w:val="18"/>
          <w:lang w:val="en-GB" w:eastAsia="ko-KR"/>
        </w:rPr>
        <w:t xml:space="preserve"> It should be noted that most of the discussions for reliable PDSCH transmission are also applicable to the case of PUSCH.</w:t>
      </w:r>
    </w:p>
    <w:p w14:paraId="5BB45967" w14:textId="4BDF9E48" w:rsidR="00311B5D" w:rsidRDefault="00311B5D" w:rsidP="00311B5D">
      <w:pPr>
        <w:rPr>
          <w:b/>
          <w:iCs/>
          <w:sz w:val="22"/>
          <w:szCs w:val="18"/>
          <w:lang w:val="en-GB" w:eastAsia="ko-KR"/>
        </w:rPr>
      </w:pPr>
      <w:r w:rsidRPr="00AE3967">
        <w:rPr>
          <w:b/>
          <w:iCs/>
          <w:sz w:val="22"/>
          <w:szCs w:val="18"/>
          <w:u w:val="single"/>
          <w:lang w:val="en-GB" w:eastAsia="ko-KR"/>
        </w:rPr>
        <w:t xml:space="preserve">Proposal </w:t>
      </w:r>
      <w:r w:rsidR="00751BD7">
        <w:rPr>
          <w:b/>
          <w:iCs/>
          <w:sz w:val="22"/>
          <w:szCs w:val="18"/>
          <w:u w:val="single"/>
          <w:lang w:val="en-GB" w:eastAsia="ko-KR"/>
        </w:rPr>
        <w:t>2</w:t>
      </w:r>
      <w:r w:rsidR="00377686">
        <w:rPr>
          <w:b/>
          <w:iCs/>
          <w:sz w:val="22"/>
          <w:szCs w:val="18"/>
          <w:u w:val="single"/>
          <w:lang w:val="en-GB" w:eastAsia="ko-KR"/>
        </w:rPr>
        <w:t>5</w:t>
      </w:r>
      <w:r w:rsidRPr="00AE3967">
        <w:rPr>
          <w:b/>
          <w:iCs/>
          <w:sz w:val="22"/>
          <w:szCs w:val="18"/>
          <w:lang w:val="en-GB" w:eastAsia="ko-KR"/>
        </w:rPr>
        <w:t>:</w:t>
      </w:r>
      <w:r>
        <w:rPr>
          <w:b/>
          <w:iCs/>
          <w:sz w:val="22"/>
          <w:szCs w:val="18"/>
          <w:lang w:val="en-GB" w:eastAsia="ko-KR"/>
        </w:rPr>
        <w:t xml:space="preserve"> For high reliability use case, support PUSCH transmission over multiple panels/beams.</w:t>
      </w:r>
      <w:bookmarkStart w:id="25" w:name="_Hlk528942702"/>
      <w:bookmarkEnd w:id="24"/>
      <w:r w:rsidRPr="00F75E86">
        <w:rPr>
          <w:b/>
          <w:iCs/>
          <w:sz w:val="22"/>
          <w:szCs w:val="22"/>
          <w:lang w:eastAsia="ko-KR"/>
        </w:rPr>
        <w:t xml:space="preserve"> </w:t>
      </w:r>
      <w:bookmarkEnd w:id="25"/>
    </w:p>
    <w:p w14:paraId="6362C2B2" w14:textId="7840D377" w:rsidR="005B65D9" w:rsidRPr="001D3D63" w:rsidRDefault="006566D9" w:rsidP="000963CD">
      <w:pPr>
        <w:tabs>
          <w:tab w:val="num" w:pos="2880"/>
        </w:tabs>
        <w:jc w:val="both"/>
        <w:rPr>
          <w:bCs/>
          <w:iCs/>
          <w:szCs w:val="18"/>
          <w:lang w:val="en-GB" w:eastAsia="ko-KR"/>
        </w:rPr>
      </w:pPr>
      <w:r>
        <w:rPr>
          <w:b/>
          <w:iCs/>
          <w:sz w:val="22"/>
          <w:szCs w:val="18"/>
          <w:lang w:val="en-GB" w:eastAsia="ko-KR"/>
        </w:rPr>
        <w:t xml:space="preserve">  </w:t>
      </w: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323CA27D" w14:textId="77777777" w:rsidR="005F044B" w:rsidRDefault="005F044B" w:rsidP="005F044B">
      <w:pPr>
        <w:tabs>
          <w:tab w:val="num" w:pos="2160"/>
          <w:tab w:val="num" w:pos="2880"/>
        </w:tabs>
        <w:jc w:val="both"/>
        <w:rPr>
          <w:b/>
          <w:iCs/>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Support the following Rel. 15 agreement for multi-TRP with single-PDCCH based design:</w:t>
      </w:r>
    </w:p>
    <w:p w14:paraId="5B3263C9" w14:textId="77777777" w:rsidR="005F044B" w:rsidRDefault="005F044B" w:rsidP="005F044B">
      <w:pPr>
        <w:pStyle w:val="ListParagraph"/>
        <w:numPr>
          <w:ilvl w:val="0"/>
          <w:numId w:val="17"/>
        </w:numPr>
        <w:tabs>
          <w:tab w:val="num" w:pos="2160"/>
          <w:tab w:val="num" w:pos="2880"/>
        </w:tabs>
        <w:jc w:val="both"/>
        <w:rPr>
          <w:rFonts w:ascii="Times New Roman" w:hAnsi="Times New Roman"/>
          <w:b/>
          <w:iCs/>
          <w:szCs w:val="18"/>
          <w:lang w:val="en-GB" w:eastAsia="ko-KR"/>
        </w:rPr>
      </w:pPr>
      <w:r>
        <w:rPr>
          <w:rFonts w:ascii="Times New Roman" w:hAnsi="Times New Roman"/>
          <w:b/>
          <w:iCs/>
          <w:szCs w:val="18"/>
          <w:lang w:val="en-GB" w:eastAsia="ko-KR"/>
        </w:rPr>
        <w:t>Support extended QCL indication of DMRS for PDSCH via DL signalling, where TCI can refer to two RS sets indicating QCL relationship for two DMRS port groups.</w:t>
      </w:r>
    </w:p>
    <w:p w14:paraId="52C00045" w14:textId="77777777" w:rsidR="005B3CC1" w:rsidRPr="005B3CC1" w:rsidRDefault="005B3CC1" w:rsidP="00FF6F08">
      <w:pPr>
        <w:pStyle w:val="ListParagraph"/>
        <w:tabs>
          <w:tab w:val="num" w:pos="2160"/>
          <w:tab w:val="num" w:pos="2880"/>
        </w:tabs>
        <w:jc w:val="both"/>
        <w:rPr>
          <w:rFonts w:ascii="Times New Roman" w:hAnsi="Times New Roman"/>
          <w:b/>
          <w:iCs/>
          <w:szCs w:val="18"/>
          <w:lang w:val="en-GB" w:eastAsia="ko-KR"/>
        </w:rPr>
      </w:pPr>
    </w:p>
    <w:p w14:paraId="50A5B6FB" w14:textId="4A1826A8" w:rsidR="000963CD" w:rsidRDefault="005F044B" w:rsidP="00FF6F08">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Specify signalling enhancements needed for efficient antenna ports indication and corresponding QCL indication of DMRS/PTRS ports for multi-TRP transmission.</w:t>
      </w:r>
    </w:p>
    <w:p w14:paraId="0FDF7C60" w14:textId="77777777" w:rsidR="005F044B" w:rsidRDefault="005F044B" w:rsidP="005F044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Support separate and joint CSI reports for CSI feedback for multi-TRP with single-PDCCH based design, where in the joint report a rank indicator pair and a PMI pair are reported.</w:t>
      </w:r>
    </w:p>
    <w:p w14:paraId="52343B6E" w14:textId="77777777" w:rsidR="005F044B" w:rsidRDefault="005F044B" w:rsidP="005F044B">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4</w:t>
      </w:r>
      <w:r w:rsidRPr="00AE3967">
        <w:rPr>
          <w:b/>
          <w:iCs/>
          <w:sz w:val="22"/>
          <w:szCs w:val="18"/>
          <w:lang w:val="en-GB" w:eastAsia="ko-KR"/>
        </w:rPr>
        <w:t>:</w:t>
      </w:r>
      <w:r>
        <w:rPr>
          <w:b/>
          <w:iCs/>
          <w:sz w:val="22"/>
          <w:szCs w:val="18"/>
          <w:lang w:val="en-GB" w:eastAsia="ko-KR"/>
        </w:rPr>
        <w:t xml:space="preserve"> Study the need for enhanced DL PI indication for multi-TRP transmission for single-PDCCH based design.</w:t>
      </w:r>
    </w:p>
    <w:p w14:paraId="354BA42D" w14:textId="77777777" w:rsidR="005F044B" w:rsidRPr="00AB7C81" w:rsidRDefault="005F044B" w:rsidP="005F044B">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5</w:t>
      </w:r>
      <w:r w:rsidRPr="00AE3967">
        <w:rPr>
          <w:b/>
          <w:iCs/>
          <w:sz w:val="22"/>
          <w:szCs w:val="18"/>
          <w:lang w:val="en-GB" w:eastAsia="ko-KR"/>
        </w:rPr>
        <w:t>:</w:t>
      </w:r>
      <w:r>
        <w:rPr>
          <w:b/>
          <w:iCs/>
          <w:sz w:val="22"/>
          <w:szCs w:val="18"/>
          <w:lang w:val="en-GB" w:eastAsia="ko-KR"/>
        </w:rPr>
        <w:t xml:space="preserve"> For single-PDCCH based design for multi-TRP, specify enhancements for dynamic indication of resources not available for PDSCH across each TRP.</w:t>
      </w:r>
    </w:p>
    <w:p w14:paraId="72090AC4" w14:textId="77777777" w:rsidR="005F044B" w:rsidRDefault="005F044B" w:rsidP="005F044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6</w:t>
      </w:r>
      <w:r w:rsidRPr="00AE3967">
        <w:rPr>
          <w:b/>
          <w:iCs/>
          <w:sz w:val="22"/>
          <w:szCs w:val="18"/>
          <w:lang w:val="en-GB" w:eastAsia="ko-KR"/>
        </w:rPr>
        <w:t>:</w:t>
      </w:r>
      <w:r>
        <w:rPr>
          <w:b/>
          <w:iCs/>
          <w:sz w:val="22"/>
          <w:szCs w:val="18"/>
          <w:lang w:val="en-GB" w:eastAsia="ko-KR"/>
        </w:rPr>
        <w:t xml:space="preserve"> Multi-TRP operation should not exceed the UE capability with respect to total number of layers supported by the UE.</w:t>
      </w:r>
    </w:p>
    <w:p w14:paraId="57ADDF6D" w14:textId="77777777" w:rsidR="005F044B" w:rsidRDefault="005F044B" w:rsidP="005F044B">
      <w:pPr>
        <w:tabs>
          <w:tab w:val="num" w:pos="2160"/>
          <w:tab w:val="num" w:pos="2880"/>
        </w:tabs>
        <w:jc w:val="both"/>
        <w:rPr>
          <w:bCs/>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7</w:t>
      </w:r>
      <w:r w:rsidRPr="00AE3967">
        <w:rPr>
          <w:b/>
          <w:iCs/>
          <w:sz w:val="22"/>
          <w:szCs w:val="18"/>
          <w:lang w:val="en-GB" w:eastAsia="ko-KR"/>
        </w:rPr>
        <w:t>:</w:t>
      </w:r>
      <w:r>
        <w:rPr>
          <w:b/>
          <w:iCs/>
          <w:sz w:val="22"/>
          <w:szCs w:val="18"/>
          <w:lang w:val="en-GB" w:eastAsia="ko-KR"/>
        </w:rPr>
        <w:t xml:space="preserve"> UE is not expected to receive data from two TRPs in partially overlapping resources.</w:t>
      </w:r>
      <w:r>
        <w:rPr>
          <w:bCs/>
          <w:iCs/>
          <w:sz w:val="22"/>
          <w:szCs w:val="18"/>
          <w:lang w:val="en-GB" w:eastAsia="ko-KR"/>
        </w:rPr>
        <w:t xml:space="preserve"> </w:t>
      </w:r>
    </w:p>
    <w:p w14:paraId="429433D3" w14:textId="77777777" w:rsidR="005F044B" w:rsidRDefault="005F044B" w:rsidP="005F044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8</w:t>
      </w:r>
      <w:r w:rsidRPr="00AE3967">
        <w:rPr>
          <w:b/>
          <w:iCs/>
          <w:sz w:val="22"/>
          <w:szCs w:val="18"/>
          <w:lang w:val="en-GB" w:eastAsia="ko-KR"/>
        </w:rPr>
        <w:t>:</w:t>
      </w:r>
      <w:r>
        <w:rPr>
          <w:b/>
          <w:iCs/>
          <w:sz w:val="22"/>
          <w:szCs w:val="18"/>
          <w:lang w:val="en-GB" w:eastAsia="ko-KR"/>
        </w:rPr>
        <w:t xml:space="preserve"> For the multiple-PDCCH based design, total number of blind decodes / CCEs should not be increased.</w:t>
      </w:r>
    </w:p>
    <w:p w14:paraId="10702EC3" w14:textId="77777777" w:rsidR="005F044B" w:rsidRPr="007D18DB" w:rsidRDefault="005F044B" w:rsidP="005F044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9</w:t>
      </w:r>
      <w:r w:rsidRPr="00AE3967">
        <w:rPr>
          <w:b/>
          <w:iCs/>
          <w:sz w:val="22"/>
          <w:szCs w:val="18"/>
          <w:lang w:val="en-GB" w:eastAsia="ko-KR"/>
        </w:rPr>
        <w:t>:</w:t>
      </w:r>
      <w:r>
        <w:rPr>
          <w:b/>
          <w:iCs/>
          <w:sz w:val="22"/>
          <w:szCs w:val="18"/>
          <w:lang w:val="en-GB" w:eastAsia="ko-KR"/>
        </w:rPr>
        <w:t xml:space="preserve"> For the multiple-PDCCH based design, the impact to UE processing timing needs to be carefully considered given that the UE needs to process multiple DCIs/PDSCHs simultaneously.</w:t>
      </w:r>
    </w:p>
    <w:p w14:paraId="50F3CF09" w14:textId="780BD8D1" w:rsidR="005F044B" w:rsidRDefault="005F044B" w:rsidP="005F044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10</w:t>
      </w:r>
      <w:r w:rsidRPr="00AE3967">
        <w:rPr>
          <w:b/>
          <w:iCs/>
          <w:sz w:val="22"/>
          <w:szCs w:val="18"/>
          <w:lang w:val="en-GB" w:eastAsia="ko-KR"/>
        </w:rPr>
        <w:t>:</w:t>
      </w:r>
      <w:r>
        <w:rPr>
          <w:b/>
          <w:iCs/>
          <w:sz w:val="22"/>
          <w:szCs w:val="18"/>
          <w:lang w:val="en-GB" w:eastAsia="ko-KR"/>
        </w:rPr>
        <w:t xml:space="preserve"> UE is not expected to receive transmission from more than one TRP if time and frequency between the TRPs are not tightly-synchronized.</w:t>
      </w:r>
    </w:p>
    <w:p w14:paraId="7989C388" w14:textId="351F3F81" w:rsidR="00377686" w:rsidRPr="007D18DB" w:rsidRDefault="00377686" w:rsidP="005F044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11</w:t>
      </w:r>
      <w:r>
        <w:rPr>
          <w:b/>
          <w:iCs/>
          <w:sz w:val="22"/>
          <w:szCs w:val="18"/>
          <w:lang w:val="en-GB" w:eastAsia="ko-KR"/>
        </w:rPr>
        <w:t>: A flexible</w:t>
      </w:r>
      <w:r w:rsidRPr="00377686">
        <w:rPr>
          <w:b/>
          <w:iCs/>
          <w:sz w:val="22"/>
          <w:szCs w:val="18"/>
          <w:lang w:val="en-GB" w:eastAsia="ko-KR"/>
        </w:rPr>
        <w:t xml:space="preserve"> capability framework sh</w:t>
      </w:r>
      <w:r>
        <w:rPr>
          <w:b/>
          <w:iCs/>
          <w:sz w:val="22"/>
          <w:szCs w:val="18"/>
          <w:lang w:val="en-GB" w:eastAsia="ko-KR"/>
        </w:rPr>
        <w:t>ould be specified to allows UE</w:t>
      </w:r>
      <w:r w:rsidRPr="00377686">
        <w:rPr>
          <w:b/>
          <w:iCs/>
          <w:sz w:val="22"/>
          <w:szCs w:val="18"/>
          <w:lang w:val="en-GB" w:eastAsia="ko-KR"/>
        </w:rPr>
        <w:t xml:space="preserve"> to support m</w:t>
      </w:r>
      <w:r>
        <w:rPr>
          <w:b/>
          <w:iCs/>
          <w:sz w:val="22"/>
          <w:szCs w:val="18"/>
          <w:lang w:val="en-GB" w:eastAsia="ko-KR"/>
        </w:rPr>
        <w:t>ulti-</w:t>
      </w:r>
      <w:r w:rsidRPr="00377686">
        <w:rPr>
          <w:b/>
          <w:iCs/>
          <w:sz w:val="22"/>
          <w:szCs w:val="18"/>
          <w:lang w:val="en-GB" w:eastAsia="ko-KR"/>
        </w:rPr>
        <w:t>TRP and legacy operation with area efficient implementations.</w:t>
      </w:r>
    </w:p>
    <w:p w14:paraId="42C446D0" w14:textId="01D8192D" w:rsidR="007C125E" w:rsidRDefault="007C125E" w:rsidP="007C125E">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w:t>
      </w:r>
      <w:r w:rsidR="00377686">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For configuration of the UE to receive multiple DCIs in the multi-TRP transmission with multiple-PDCCH based design either different CORESETs or different search space sets can be used.</w:t>
      </w:r>
    </w:p>
    <w:p w14:paraId="24BE57EA" w14:textId="75320035" w:rsidR="007C125E" w:rsidRPr="002D0D97" w:rsidRDefault="007C125E" w:rsidP="007C125E">
      <w:pPr>
        <w:jc w:val="both"/>
        <w:rPr>
          <w:bCs/>
          <w:sz w:val="22"/>
          <w:szCs w:val="22"/>
          <w:lang w:val="en-GB"/>
        </w:rPr>
      </w:pPr>
      <w:r w:rsidRPr="00AE3967">
        <w:rPr>
          <w:b/>
          <w:iCs/>
          <w:sz w:val="22"/>
          <w:szCs w:val="18"/>
          <w:u w:val="single"/>
          <w:lang w:val="en-GB" w:eastAsia="ko-KR"/>
        </w:rPr>
        <w:lastRenderedPageBreak/>
        <w:t xml:space="preserve">Proposal </w:t>
      </w:r>
      <w:r>
        <w:rPr>
          <w:b/>
          <w:iCs/>
          <w:sz w:val="22"/>
          <w:szCs w:val="18"/>
          <w:u w:val="single"/>
          <w:lang w:val="en-GB" w:eastAsia="ko-KR"/>
        </w:rPr>
        <w:t>1</w:t>
      </w:r>
      <w:r w:rsidR="00377686">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Support dynamic TRP differentiation for multi-TRP transmission with multiple-PDCCH based design.</w:t>
      </w:r>
    </w:p>
    <w:p w14:paraId="5EE8F889" w14:textId="7A38190A" w:rsidR="00CD4B93" w:rsidRDefault="00CD4B93" w:rsidP="00CD4B93">
      <w:pPr>
        <w:jc w:val="both"/>
        <w:rPr>
          <w:b/>
          <w:iCs/>
          <w:sz w:val="22"/>
          <w:szCs w:val="18"/>
          <w:lang w:val="en-GB" w:eastAsia="ko-KR"/>
        </w:rPr>
      </w:pPr>
      <w:r w:rsidRPr="00BF488A">
        <w:rPr>
          <w:b/>
          <w:iCs/>
          <w:sz w:val="22"/>
          <w:szCs w:val="18"/>
          <w:u w:val="single"/>
          <w:lang w:val="en-GB" w:eastAsia="ko-KR"/>
        </w:rPr>
        <w:t xml:space="preserve">Proposal </w:t>
      </w:r>
      <w:r>
        <w:rPr>
          <w:b/>
          <w:iCs/>
          <w:sz w:val="22"/>
          <w:szCs w:val="18"/>
          <w:u w:val="single"/>
          <w:lang w:val="en-GB" w:eastAsia="ko-KR"/>
        </w:rPr>
        <w:t>1</w:t>
      </w:r>
      <w:r w:rsidR="00377686">
        <w:rPr>
          <w:b/>
          <w:iCs/>
          <w:sz w:val="22"/>
          <w:szCs w:val="18"/>
          <w:u w:val="single"/>
          <w:lang w:val="en-GB" w:eastAsia="ko-KR"/>
        </w:rPr>
        <w:t>4</w:t>
      </w:r>
      <w:r w:rsidRPr="003A2320">
        <w:rPr>
          <w:b/>
          <w:iCs/>
          <w:sz w:val="22"/>
          <w:szCs w:val="18"/>
          <w:lang w:val="en-GB" w:eastAsia="ko-KR"/>
        </w:rPr>
        <w:t xml:space="preserve">: </w:t>
      </w:r>
      <w:r>
        <w:rPr>
          <w:b/>
          <w:iCs/>
          <w:sz w:val="22"/>
          <w:szCs w:val="18"/>
          <w:lang w:val="en-GB" w:eastAsia="ko-KR"/>
        </w:rPr>
        <w:t xml:space="preserve">NR Rel-16 </w:t>
      </w:r>
      <w:r w:rsidRPr="003A2320">
        <w:rPr>
          <w:b/>
          <w:iCs/>
          <w:sz w:val="22"/>
          <w:szCs w:val="18"/>
          <w:lang w:val="en-GB" w:eastAsia="ko-KR"/>
        </w:rPr>
        <w:t>support</w:t>
      </w:r>
      <w:r>
        <w:rPr>
          <w:b/>
          <w:iCs/>
          <w:sz w:val="22"/>
          <w:szCs w:val="18"/>
          <w:lang w:val="en-GB" w:eastAsia="ko-KR"/>
        </w:rPr>
        <w:t>s</w:t>
      </w:r>
      <w:r w:rsidRPr="003A2320">
        <w:rPr>
          <w:b/>
          <w:iCs/>
          <w:sz w:val="22"/>
          <w:szCs w:val="18"/>
          <w:lang w:val="en-GB" w:eastAsia="ko-KR"/>
        </w:rPr>
        <w:t xml:space="preserve"> two HARQ-</w:t>
      </w:r>
      <w:r>
        <w:rPr>
          <w:b/>
          <w:iCs/>
          <w:sz w:val="22"/>
          <w:szCs w:val="18"/>
          <w:lang w:val="en-GB" w:eastAsia="ko-KR"/>
        </w:rPr>
        <w:t>Ack</w:t>
      </w:r>
      <w:r w:rsidRPr="003A2320">
        <w:rPr>
          <w:b/>
          <w:iCs/>
          <w:sz w:val="22"/>
          <w:szCs w:val="18"/>
          <w:lang w:val="en-GB" w:eastAsia="ko-KR"/>
        </w:rPr>
        <w:t xml:space="preserve"> </w:t>
      </w:r>
      <w:r>
        <w:rPr>
          <w:b/>
          <w:iCs/>
          <w:sz w:val="22"/>
          <w:szCs w:val="18"/>
          <w:lang w:val="en-GB" w:eastAsia="ko-KR"/>
        </w:rPr>
        <w:t>payload determination</w:t>
      </w:r>
      <w:r w:rsidRPr="003A2320">
        <w:rPr>
          <w:b/>
          <w:iCs/>
          <w:sz w:val="22"/>
          <w:szCs w:val="18"/>
          <w:lang w:val="en-GB" w:eastAsia="ko-KR"/>
        </w:rPr>
        <w:t xml:space="preserve"> </w:t>
      </w:r>
      <w:r>
        <w:rPr>
          <w:b/>
          <w:iCs/>
          <w:sz w:val="22"/>
          <w:szCs w:val="18"/>
          <w:lang w:val="en-GB" w:eastAsia="ko-KR"/>
        </w:rPr>
        <w:t>modes:</w:t>
      </w:r>
    </w:p>
    <w:p w14:paraId="2A937A36" w14:textId="77777777" w:rsidR="00CD4B93" w:rsidRDefault="00CD4B93" w:rsidP="00CD4B93">
      <w:pPr>
        <w:ind w:firstLine="288"/>
        <w:jc w:val="both"/>
        <w:rPr>
          <w:b/>
          <w:iCs/>
          <w:sz w:val="22"/>
          <w:szCs w:val="18"/>
          <w:lang w:val="en-GB" w:eastAsia="ko-KR"/>
        </w:rPr>
      </w:pPr>
      <w:r>
        <w:rPr>
          <w:b/>
          <w:iCs/>
          <w:sz w:val="22"/>
          <w:szCs w:val="18"/>
          <w:lang w:val="en-GB" w:eastAsia="ko-KR"/>
        </w:rPr>
        <w:t>Mode 1:</w:t>
      </w:r>
      <w:r w:rsidRPr="003A2320">
        <w:rPr>
          <w:b/>
          <w:iCs/>
          <w:sz w:val="22"/>
          <w:szCs w:val="18"/>
          <w:lang w:val="en-GB" w:eastAsia="ko-KR"/>
        </w:rPr>
        <w:t xml:space="preserve"> joint </w:t>
      </w:r>
      <w:r>
        <w:rPr>
          <w:b/>
          <w:iCs/>
          <w:sz w:val="22"/>
          <w:szCs w:val="18"/>
          <w:lang w:val="en-GB" w:eastAsia="ko-KR"/>
        </w:rPr>
        <w:t>HARQ-Ack payload for TBs from different TRPs (applicable to the ideal backhaul case);</w:t>
      </w:r>
    </w:p>
    <w:p w14:paraId="76C4264E" w14:textId="77777777" w:rsidR="00CD4B93" w:rsidRPr="006562F7" w:rsidRDefault="00CD4B93" w:rsidP="00CD4B93">
      <w:pPr>
        <w:ind w:left="288"/>
        <w:jc w:val="both"/>
        <w:rPr>
          <w:b/>
          <w:iCs/>
          <w:sz w:val="22"/>
          <w:szCs w:val="18"/>
          <w:lang w:val="en-GB" w:eastAsia="ko-KR"/>
        </w:rPr>
      </w:pPr>
      <w:r>
        <w:rPr>
          <w:b/>
          <w:iCs/>
          <w:sz w:val="22"/>
          <w:szCs w:val="18"/>
          <w:lang w:val="en-GB" w:eastAsia="ko-KR"/>
        </w:rPr>
        <w:t>Mode 2:</w:t>
      </w:r>
      <w:r w:rsidRPr="003A2320">
        <w:rPr>
          <w:b/>
          <w:iCs/>
          <w:sz w:val="22"/>
          <w:szCs w:val="18"/>
          <w:lang w:val="en-GB" w:eastAsia="ko-KR"/>
        </w:rPr>
        <w:t xml:space="preserve"> </w:t>
      </w:r>
      <w:r>
        <w:rPr>
          <w:b/>
          <w:iCs/>
          <w:sz w:val="22"/>
          <w:szCs w:val="18"/>
          <w:lang w:val="en-GB" w:eastAsia="ko-KR"/>
        </w:rPr>
        <w:t>S</w:t>
      </w:r>
      <w:r w:rsidRPr="003A2320">
        <w:rPr>
          <w:b/>
          <w:iCs/>
          <w:sz w:val="22"/>
          <w:szCs w:val="18"/>
          <w:lang w:val="en-GB" w:eastAsia="ko-KR"/>
        </w:rPr>
        <w:t xml:space="preserve">eparate </w:t>
      </w:r>
      <w:r>
        <w:rPr>
          <w:b/>
          <w:iCs/>
          <w:sz w:val="22"/>
          <w:szCs w:val="18"/>
          <w:lang w:val="en-GB" w:eastAsia="ko-KR"/>
        </w:rPr>
        <w:t xml:space="preserve">HARQ-Ack payload for TBs from different TRPs (applicable to both ideal and non-ideal backhaul cases). </w:t>
      </w:r>
    </w:p>
    <w:p w14:paraId="73989D53" w14:textId="1E30430A" w:rsidR="00CD4B93" w:rsidRPr="00882BC9" w:rsidRDefault="00CD4B93" w:rsidP="00CD4B93">
      <w:pPr>
        <w:jc w:val="both"/>
        <w:rPr>
          <w:b/>
          <w:iCs/>
          <w:sz w:val="22"/>
          <w:szCs w:val="18"/>
          <w:lang w:val="en-GB" w:eastAsia="ko-KR"/>
        </w:rPr>
      </w:pPr>
      <w:r w:rsidRPr="00BF488A">
        <w:rPr>
          <w:b/>
          <w:iCs/>
          <w:sz w:val="22"/>
          <w:szCs w:val="18"/>
          <w:u w:val="single"/>
          <w:lang w:val="en-GB" w:eastAsia="ko-KR"/>
        </w:rPr>
        <w:t xml:space="preserve">Proposal </w:t>
      </w:r>
      <w:r>
        <w:rPr>
          <w:b/>
          <w:iCs/>
          <w:sz w:val="22"/>
          <w:szCs w:val="18"/>
          <w:u w:val="single"/>
          <w:lang w:val="en-GB" w:eastAsia="ko-KR"/>
        </w:rPr>
        <w:t>1</w:t>
      </w:r>
      <w:r w:rsidR="00377686">
        <w:rPr>
          <w:b/>
          <w:iCs/>
          <w:sz w:val="22"/>
          <w:szCs w:val="18"/>
          <w:u w:val="single"/>
          <w:lang w:val="en-GB" w:eastAsia="ko-KR"/>
        </w:rPr>
        <w:t>5</w:t>
      </w:r>
      <w:r w:rsidRPr="00877E68">
        <w:rPr>
          <w:b/>
          <w:iCs/>
          <w:sz w:val="22"/>
          <w:szCs w:val="18"/>
          <w:lang w:val="en-GB" w:eastAsia="ko-KR"/>
        </w:rPr>
        <w:t>: Support intra-UE multiple HARQ-</w:t>
      </w:r>
      <w:r>
        <w:rPr>
          <w:b/>
          <w:iCs/>
          <w:sz w:val="22"/>
          <w:szCs w:val="18"/>
          <w:lang w:val="en-GB" w:eastAsia="ko-KR"/>
        </w:rPr>
        <w:t>Ack</w:t>
      </w:r>
      <w:r w:rsidRPr="00877E68">
        <w:rPr>
          <w:b/>
          <w:iCs/>
          <w:sz w:val="22"/>
          <w:szCs w:val="18"/>
          <w:lang w:val="en-GB" w:eastAsia="ko-KR"/>
        </w:rPr>
        <w:t xml:space="preserve"> transmissions per slot</w:t>
      </w:r>
      <w:r>
        <w:rPr>
          <w:b/>
          <w:iCs/>
          <w:sz w:val="22"/>
          <w:szCs w:val="18"/>
          <w:lang w:val="en-GB" w:eastAsia="ko-KR"/>
        </w:rPr>
        <w:t xml:space="preserve">, where the </w:t>
      </w:r>
      <w:r w:rsidRPr="00882BC9">
        <w:rPr>
          <w:b/>
          <w:iCs/>
          <w:sz w:val="22"/>
          <w:szCs w:val="18"/>
          <w:lang w:val="en-GB" w:eastAsia="ko-KR"/>
        </w:rPr>
        <w:t>multiple HARQ-</w:t>
      </w:r>
      <w:r>
        <w:rPr>
          <w:b/>
          <w:iCs/>
          <w:sz w:val="22"/>
          <w:szCs w:val="18"/>
          <w:lang w:val="en-GB" w:eastAsia="ko-KR"/>
        </w:rPr>
        <w:t>Ack</w:t>
      </w:r>
      <w:r w:rsidRPr="00882BC9">
        <w:rPr>
          <w:b/>
          <w:iCs/>
          <w:sz w:val="22"/>
          <w:szCs w:val="18"/>
          <w:lang w:val="en-GB" w:eastAsia="ko-KR"/>
        </w:rPr>
        <w:t xml:space="preserve"> transmissions in a slot can be </w:t>
      </w:r>
    </w:p>
    <w:p w14:paraId="40D85ED5" w14:textId="77777777" w:rsidR="00CD4B93" w:rsidRPr="00882BC9" w:rsidRDefault="00CD4B93" w:rsidP="00CD4B93">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Pr="00882BC9">
        <w:rPr>
          <w:rFonts w:ascii="Times New Roman" w:eastAsia="SimSun" w:hAnsi="Times New Roman"/>
          <w:b/>
          <w:iCs/>
          <w:szCs w:val="18"/>
          <w:lang w:val="en-GB" w:eastAsia="ko-KR"/>
        </w:rPr>
        <w:t xml:space="preserve"> on different OFDM symbols</w:t>
      </w:r>
      <w:r>
        <w:rPr>
          <w:rFonts w:ascii="Times New Roman" w:eastAsia="SimSun" w:hAnsi="Times New Roman"/>
          <w:b/>
          <w:iCs/>
          <w:szCs w:val="18"/>
          <w:lang w:val="en-GB" w:eastAsia="ko-KR"/>
        </w:rPr>
        <w:t>,</w:t>
      </w:r>
      <w:r w:rsidRPr="00882BC9">
        <w:rPr>
          <w:rFonts w:ascii="Times New Roman" w:eastAsia="SimSun" w:hAnsi="Times New Roman"/>
          <w:b/>
          <w:iCs/>
          <w:szCs w:val="18"/>
          <w:lang w:val="en-GB" w:eastAsia="ko-KR"/>
        </w:rPr>
        <w:t xml:space="preserve"> or </w:t>
      </w:r>
    </w:p>
    <w:p w14:paraId="1B8FE847" w14:textId="02C04AD9" w:rsidR="005F044B" w:rsidRDefault="00CD4B93" w:rsidP="00CD4B93">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Pr="001C3512">
        <w:rPr>
          <w:rFonts w:ascii="Times New Roman" w:eastAsia="SimSun" w:hAnsi="Times New Roman"/>
          <w:b/>
          <w:iCs/>
          <w:szCs w:val="18"/>
          <w:lang w:val="en-GB" w:eastAsia="ko-KR"/>
        </w:rPr>
        <w:t xml:space="preserve"> on </w:t>
      </w:r>
      <w:r>
        <w:rPr>
          <w:rFonts w:ascii="Times New Roman" w:eastAsia="SimSun" w:hAnsi="Times New Roman"/>
          <w:b/>
          <w:iCs/>
          <w:szCs w:val="18"/>
          <w:lang w:val="en-GB" w:eastAsia="ko-KR"/>
        </w:rPr>
        <w:t xml:space="preserve">overlapping OFDM symbols via </w:t>
      </w:r>
      <w:r w:rsidRPr="001C3512">
        <w:rPr>
          <w:rFonts w:ascii="Times New Roman" w:eastAsia="SimSun" w:hAnsi="Times New Roman"/>
          <w:b/>
          <w:iCs/>
          <w:szCs w:val="18"/>
          <w:lang w:val="en-GB" w:eastAsia="ko-KR"/>
        </w:rPr>
        <w:t>different antennas/panels for a UE with MIMO capability.</w:t>
      </w:r>
    </w:p>
    <w:p w14:paraId="2604283F" w14:textId="77777777" w:rsidR="00CD4B93" w:rsidRPr="00CD4B93" w:rsidRDefault="00CD4B93" w:rsidP="00CD4B93">
      <w:pPr>
        <w:pStyle w:val="ListParagraph"/>
        <w:ind w:left="936"/>
        <w:jc w:val="both"/>
        <w:rPr>
          <w:rFonts w:ascii="Times New Roman" w:eastAsia="SimSun" w:hAnsi="Times New Roman"/>
          <w:b/>
          <w:iCs/>
          <w:szCs w:val="18"/>
          <w:lang w:val="en-GB" w:eastAsia="ko-KR"/>
        </w:rPr>
      </w:pPr>
    </w:p>
    <w:p w14:paraId="2CD0C726" w14:textId="608E1EA8" w:rsidR="00CD4B93" w:rsidRDefault="00CD4B93" w:rsidP="00CD4B93">
      <w:pPr>
        <w:jc w:val="both"/>
        <w:rPr>
          <w:bCs/>
          <w:iCs/>
          <w:sz w:val="22"/>
          <w:lang w:val="en-GB" w:eastAsia="ko-KR"/>
        </w:rPr>
      </w:pPr>
      <w:r w:rsidRPr="00BF488A">
        <w:rPr>
          <w:b/>
          <w:iCs/>
          <w:sz w:val="22"/>
          <w:szCs w:val="18"/>
          <w:u w:val="single"/>
          <w:lang w:val="en-GB" w:eastAsia="ko-KR"/>
        </w:rPr>
        <w:t xml:space="preserve">Proposal </w:t>
      </w:r>
      <w:r>
        <w:rPr>
          <w:b/>
          <w:iCs/>
          <w:sz w:val="22"/>
          <w:szCs w:val="18"/>
          <w:u w:val="single"/>
          <w:lang w:val="en-GB" w:eastAsia="ko-KR"/>
        </w:rPr>
        <w:t>1</w:t>
      </w:r>
      <w:r w:rsidR="00377686">
        <w:rPr>
          <w:b/>
          <w:iCs/>
          <w:sz w:val="22"/>
          <w:szCs w:val="18"/>
          <w:u w:val="single"/>
          <w:lang w:val="en-GB" w:eastAsia="ko-KR"/>
        </w:rPr>
        <w:t>6</w:t>
      </w:r>
      <w:r w:rsidRPr="00877E68">
        <w:rPr>
          <w:b/>
          <w:iCs/>
          <w:sz w:val="22"/>
          <w:szCs w:val="18"/>
          <w:lang w:val="en-GB" w:eastAsia="ko-KR"/>
        </w:rPr>
        <w:t xml:space="preserve">: Support </w:t>
      </w:r>
      <w:r>
        <w:rPr>
          <w:b/>
          <w:iCs/>
          <w:sz w:val="22"/>
          <w:szCs w:val="18"/>
          <w:lang w:val="en-GB" w:eastAsia="ko-KR"/>
        </w:rPr>
        <w:t>introducing different PUCCH resource groups within each PUCCH resource set, where different groups correspond to PUCCH resources that can be used for transmission to different TRPs.</w:t>
      </w:r>
    </w:p>
    <w:p w14:paraId="6E120349" w14:textId="3D24BB96" w:rsidR="00CD4B93" w:rsidRDefault="00CD4B93" w:rsidP="00CD4B93">
      <w:pPr>
        <w:jc w:val="both"/>
        <w:rPr>
          <w:b/>
          <w:iCs/>
          <w:sz w:val="22"/>
          <w:szCs w:val="18"/>
          <w:lang w:val="en-GB" w:eastAsia="ko-KR"/>
        </w:rPr>
      </w:pPr>
      <w:r w:rsidRPr="00BF488A">
        <w:rPr>
          <w:b/>
          <w:iCs/>
          <w:sz w:val="22"/>
          <w:szCs w:val="18"/>
          <w:u w:val="single"/>
          <w:lang w:val="en-GB" w:eastAsia="ko-KR"/>
        </w:rPr>
        <w:t xml:space="preserve">Proposal </w:t>
      </w:r>
      <w:r>
        <w:rPr>
          <w:b/>
          <w:iCs/>
          <w:sz w:val="22"/>
          <w:szCs w:val="18"/>
          <w:u w:val="single"/>
          <w:lang w:val="en-GB" w:eastAsia="ko-KR"/>
        </w:rPr>
        <w:t>1</w:t>
      </w:r>
      <w:r w:rsidR="00377686">
        <w:rPr>
          <w:b/>
          <w:iCs/>
          <w:sz w:val="22"/>
          <w:szCs w:val="18"/>
          <w:u w:val="single"/>
          <w:lang w:val="en-GB" w:eastAsia="ko-KR"/>
        </w:rPr>
        <w:t>7</w:t>
      </w:r>
      <w:r w:rsidRPr="00877E68">
        <w:rPr>
          <w:b/>
          <w:iCs/>
          <w:sz w:val="22"/>
          <w:szCs w:val="18"/>
          <w:lang w:val="en-GB" w:eastAsia="ko-KR"/>
        </w:rPr>
        <w:t xml:space="preserve">: </w:t>
      </w:r>
      <w:r>
        <w:rPr>
          <w:b/>
          <w:iCs/>
          <w:sz w:val="22"/>
          <w:szCs w:val="18"/>
          <w:lang w:val="en-GB" w:eastAsia="ko-KR"/>
        </w:rPr>
        <w:t>S</w:t>
      </w:r>
      <w:r w:rsidRPr="00877E68">
        <w:rPr>
          <w:b/>
          <w:iCs/>
          <w:sz w:val="22"/>
          <w:szCs w:val="18"/>
          <w:lang w:val="en-GB" w:eastAsia="ko-KR"/>
        </w:rPr>
        <w:t xml:space="preserve">upport intra-UE simultaneous PUCCH and PUSCH transmission </w:t>
      </w:r>
      <w:r>
        <w:rPr>
          <w:b/>
          <w:iCs/>
          <w:sz w:val="22"/>
          <w:szCs w:val="18"/>
          <w:lang w:val="en-GB" w:eastAsia="ko-KR"/>
        </w:rPr>
        <w:t xml:space="preserve">via different Tx antennas/panels </w:t>
      </w:r>
      <w:r w:rsidRPr="00877E68">
        <w:rPr>
          <w:b/>
          <w:iCs/>
          <w:sz w:val="22"/>
          <w:szCs w:val="18"/>
          <w:lang w:val="en-GB" w:eastAsia="ko-KR"/>
        </w:rPr>
        <w:t xml:space="preserve">on </w:t>
      </w:r>
      <w:r>
        <w:rPr>
          <w:b/>
          <w:iCs/>
          <w:sz w:val="22"/>
          <w:szCs w:val="18"/>
          <w:lang w:val="en-GB" w:eastAsia="ko-KR"/>
        </w:rPr>
        <w:t>the same</w:t>
      </w:r>
      <w:r w:rsidRPr="00877E68">
        <w:rPr>
          <w:b/>
          <w:iCs/>
          <w:sz w:val="22"/>
          <w:szCs w:val="18"/>
          <w:lang w:val="en-GB" w:eastAsia="ko-KR"/>
        </w:rPr>
        <w:t xml:space="preserve"> OFDM symbol</w:t>
      </w:r>
      <w:r>
        <w:rPr>
          <w:b/>
          <w:iCs/>
          <w:sz w:val="22"/>
          <w:szCs w:val="18"/>
          <w:lang w:val="en-GB" w:eastAsia="ko-KR"/>
        </w:rPr>
        <w:t xml:space="preserve"> for UE with MIMO capability. </w:t>
      </w:r>
    </w:p>
    <w:p w14:paraId="7502714D" w14:textId="7494DE28" w:rsidR="00CD4B93" w:rsidRDefault="00CD4B93" w:rsidP="00CD4B93">
      <w:pPr>
        <w:pStyle w:val="ListParagraph"/>
        <w:numPr>
          <w:ilvl w:val="0"/>
          <w:numId w:val="15"/>
        </w:numPr>
        <w:tabs>
          <w:tab w:val="num" w:pos="2160"/>
          <w:tab w:val="num" w:pos="2880"/>
        </w:tabs>
        <w:jc w:val="both"/>
        <w:rPr>
          <w:rFonts w:ascii="Times New Roman" w:hAnsi="Times New Roman"/>
          <w:b/>
          <w:szCs w:val="18"/>
          <w:lang w:val="en-GB" w:eastAsia="ko-KR"/>
        </w:rPr>
      </w:pPr>
      <w:r w:rsidRPr="00DE7F47">
        <w:rPr>
          <w:rFonts w:ascii="Times New Roman" w:hAnsi="Times New Roman"/>
          <w:b/>
          <w:szCs w:val="18"/>
          <w:lang w:val="en-GB" w:eastAsia="ko-KR"/>
        </w:rPr>
        <w:t>Channel dropping is applied if the sum rank or sum power of the simultaneous transmissions exceeds UE capability</w:t>
      </w:r>
      <w:r>
        <w:rPr>
          <w:rFonts w:ascii="Times New Roman" w:hAnsi="Times New Roman"/>
          <w:b/>
          <w:szCs w:val="18"/>
          <w:lang w:val="en-GB" w:eastAsia="ko-KR"/>
        </w:rPr>
        <w:t>.</w:t>
      </w:r>
    </w:p>
    <w:p w14:paraId="0E1B8F88" w14:textId="77777777" w:rsidR="00CD4B93" w:rsidRPr="00CD4B93" w:rsidRDefault="00CD4B93" w:rsidP="00CD4B93">
      <w:pPr>
        <w:pStyle w:val="ListParagraph"/>
        <w:tabs>
          <w:tab w:val="num" w:pos="2160"/>
          <w:tab w:val="num" w:pos="2880"/>
        </w:tabs>
        <w:jc w:val="both"/>
        <w:rPr>
          <w:rFonts w:ascii="Times New Roman" w:hAnsi="Times New Roman"/>
          <w:b/>
          <w:szCs w:val="18"/>
          <w:lang w:val="en-GB" w:eastAsia="ko-KR"/>
        </w:rPr>
      </w:pPr>
    </w:p>
    <w:p w14:paraId="1974CD53" w14:textId="77777777" w:rsidR="00CD4B93" w:rsidRDefault="00CD4B93" w:rsidP="00CD4B93">
      <w:pPr>
        <w:tabs>
          <w:tab w:val="num" w:pos="2880"/>
        </w:tabs>
        <w:jc w:val="both"/>
        <w:rPr>
          <w:b/>
          <w:iCs/>
          <w:sz w:val="22"/>
          <w:szCs w:val="18"/>
          <w:lang w:val="en-GB" w:eastAsia="ko-KR"/>
        </w:rPr>
      </w:pPr>
      <w:r>
        <w:rPr>
          <w:b/>
          <w:iCs/>
          <w:sz w:val="22"/>
          <w:szCs w:val="18"/>
          <w:u w:val="single"/>
          <w:lang w:val="en-GB" w:eastAsia="ko-KR"/>
        </w:rPr>
        <w:t>Observation</w:t>
      </w:r>
      <w:r w:rsidRPr="00BF488A">
        <w:rPr>
          <w:b/>
          <w:iCs/>
          <w:sz w:val="22"/>
          <w:szCs w:val="18"/>
          <w:u w:val="single"/>
          <w:lang w:val="en-GB" w:eastAsia="ko-KR"/>
        </w:rPr>
        <w:t xml:space="preserve"> </w:t>
      </w:r>
      <w:r>
        <w:rPr>
          <w:b/>
          <w:iCs/>
          <w:sz w:val="22"/>
          <w:szCs w:val="18"/>
          <w:u w:val="single"/>
          <w:lang w:val="en-GB" w:eastAsia="ko-KR"/>
        </w:rPr>
        <w:t>1</w:t>
      </w:r>
      <w:r w:rsidRPr="00877E68">
        <w:rPr>
          <w:b/>
          <w:iCs/>
          <w:sz w:val="22"/>
          <w:szCs w:val="18"/>
          <w:lang w:val="en-GB" w:eastAsia="ko-KR"/>
        </w:rPr>
        <w:t xml:space="preserve">: </w:t>
      </w:r>
      <w:r>
        <w:rPr>
          <w:b/>
          <w:iCs/>
          <w:sz w:val="22"/>
          <w:szCs w:val="18"/>
          <w:lang w:val="en-GB" w:eastAsia="ko-KR"/>
        </w:rPr>
        <w:t>In addition to separate CSI feedback, joint CSI feedback can be beneficial in the case of ideal backhaul for the multiple-PDCCH based design.</w:t>
      </w:r>
    </w:p>
    <w:p w14:paraId="7BBF7F58" w14:textId="00256867" w:rsidR="00CD4B93" w:rsidRPr="00D43AB9" w:rsidRDefault="00CD4B93" w:rsidP="00CD4B93">
      <w:pPr>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w:t>
      </w:r>
      <w:r w:rsidR="007A554F">
        <w:rPr>
          <w:b/>
          <w:iCs/>
          <w:sz w:val="22"/>
          <w:szCs w:val="18"/>
          <w:u w:val="single"/>
          <w:lang w:val="en-GB" w:eastAsia="ko-KR"/>
        </w:rPr>
        <w:t>8</w:t>
      </w:r>
      <w:r w:rsidRPr="00AE3967">
        <w:rPr>
          <w:b/>
          <w:iCs/>
          <w:sz w:val="22"/>
          <w:szCs w:val="18"/>
          <w:lang w:val="en-GB" w:eastAsia="ko-KR"/>
        </w:rPr>
        <w:t>:</w:t>
      </w:r>
      <w:r>
        <w:rPr>
          <w:b/>
          <w:iCs/>
          <w:sz w:val="22"/>
          <w:szCs w:val="18"/>
          <w:lang w:val="en-GB" w:eastAsia="ko-KR"/>
        </w:rPr>
        <w:t xml:space="preserve"> For the reliability use case, specify DL control signalling enhancements to support multi-TRP scheme in which the same TB is transmitted from two TRPs across</w:t>
      </w:r>
      <w:r w:rsidRPr="00ED1024">
        <w:rPr>
          <w:b/>
          <w:iCs/>
          <w:sz w:val="22"/>
          <w:szCs w:val="18"/>
          <w:lang w:val="en-GB" w:eastAsia="ko-KR"/>
        </w:rPr>
        <w:t xml:space="preserve"> disjoint </w:t>
      </w:r>
      <w:r>
        <w:rPr>
          <w:b/>
          <w:iCs/>
          <w:sz w:val="22"/>
          <w:szCs w:val="18"/>
          <w:lang w:val="en-GB" w:eastAsia="ko-KR"/>
        </w:rPr>
        <w:t xml:space="preserve">sets of </w:t>
      </w:r>
      <w:r w:rsidRPr="00ED1024">
        <w:rPr>
          <w:b/>
          <w:iCs/>
          <w:sz w:val="22"/>
          <w:szCs w:val="18"/>
          <w:lang w:val="en-GB" w:eastAsia="ko-KR"/>
        </w:rPr>
        <w:t>RBs</w:t>
      </w:r>
      <w:r>
        <w:rPr>
          <w:b/>
          <w:iCs/>
          <w:sz w:val="22"/>
          <w:szCs w:val="18"/>
          <w:lang w:val="en-GB" w:eastAsia="ko-KR"/>
        </w:rPr>
        <w:t>.</w:t>
      </w:r>
    </w:p>
    <w:p w14:paraId="6185A871" w14:textId="728EFC66" w:rsidR="00CD4B93" w:rsidRPr="00DA76EC" w:rsidRDefault="00CD4B93" w:rsidP="00CD4B93">
      <w:pPr>
        <w:tabs>
          <w:tab w:val="num" w:pos="2160"/>
          <w:tab w:val="num" w:pos="2880"/>
        </w:tabs>
        <w:jc w:val="both"/>
        <w:rPr>
          <w:b/>
          <w:sz w:val="22"/>
          <w:szCs w:val="22"/>
          <w:lang w:eastAsia="ko-KR"/>
        </w:rPr>
      </w:pPr>
      <w:r w:rsidRPr="00DA76EC">
        <w:rPr>
          <w:b/>
          <w:sz w:val="22"/>
          <w:szCs w:val="22"/>
          <w:u w:val="single"/>
          <w:lang w:eastAsia="ko-KR"/>
        </w:rPr>
        <w:t xml:space="preserve">Proposal </w:t>
      </w:r>
      <w:r>
        <w:rPr>
          <w:b/>
          <w:sz w:val="22"/>
          <w:szCs w:val="22"/>
          <w:u w:val="single"/>
          <w:lang w:eastAsia="ko-KR"/>
        </w:rPr>
        <w:t>1</w:t>
      </w:r>
      <w:r w:rsidR="007A554F">
        <w:rPr>
          <w:b/>
          <w:sz w:val="22"/>
          <w:szCs w:val="22"/>
          <w:u w:val="single"/>
          <w:lang w:eastAsia="ko-KR"/>
        </w:rPr>
        <w:t>9</w:t>
      </w:r>
      <w:r>
        <w:rPr>
          <w:b/>
          <w:sz w:val="22"/>
          <w:szCs w:val="22"/>
          <w:u w:val="single"/>
          <w:lang w:eastAsia="ko-KR"/>
        </w:rPr>
        <w:t>:</w:t>
      </w:r>
      <w:r w:rsidRPr="00DA76EC">
        <w:rPr>
          <w:b/>
          <w:sz w:val="22"/>
          <w:szCs w:val="22"/>
          <w:lang w:eastAsia="ko-KR"/>
        </w:rPr>
        <w:t xml:space="preserve"> Study and specify multi-</w:t>
      </w:r>
      <w:r>
        <w:rPr>
          <w:b/>
          <w:sz w:val="22"/>
          <w:szCs w:val="22"/>
          <w:lang w:eastAsia="ko-KR"/>
        </w:rPr>
        <w:t>TRP</w:t>
      </w:r>
      <w:r w:rsidRPr="00DA76EC">
        <w:rPr>
          <w:b/>
          <w:sz w:val="22"/>
          <w:szCs w:val="22"/>
          <w:lang w:eastAsia="ko-KR"/>
        </w:rPr>
        <w:t xml:space="preserve"> transmission </w:t>
      </w:r>
      <w:r>
        <w:rPr>
          <w:b/>
          <w:sz w:val="22"/>
          <w:szCs w:val="22"/>
          <w:lang w:eastAsia="ko-KR"/>
        </w:rPr>
        <w:t>across multiple TCI states / beams in different slots / mini-slots.</w:t>
      </w:r>
    </w:p>
    <w:p w14:paraId="4639F520" w14:textId="24F16474" w:rsidR="008E2523" w:rsidRPr="00E434BD" w:rsidRDefault="008E2523" w:rsidP="008E2523">
      <w:pPr>
        <w:tabs>
          <w:tab w:val="num" w:pos="2160"/>
          <w:tab w:val="num" w:pos="2880"/>
        </w:tabs>
        <w:jc w:val="both"/>
        <w:rPr>
          <w:b/>
          <w:sz w:val="22"/>
          <w:szCs w:val="22"/>
          <w:lang w:eastAsia="ko-KR"/>
        </w:rPr>
      </w:pPr>
      <w:r w:rsidRPr="00DA76EC">
        <w:rPr>
          <w:b/>
          <w:sz w:val="22"/>
          <w:szCs w:val="22"/>
          <w:u w:val="single"/>
          <w:lang w:eastAsia="ko-KR"/>
        </w:rPr>
        <w:t xml:space="preserve">Proposal </w:t>
      </w:r>
      <w:r w:rsidR="007A554F">
        <w:rPr>
          <w:b/>
          <w:sz w:val="22"/>
          <w:szCs w:val="22"/>
          <w:u w:val="single"/>
          <w:lang w:eastAsia="ko-KR"/>
        </w:rPr>
        <w:t>20</w:t>
      </w:r>
      <w:r>
        <w:rPr>
          <w:b/>
          <w:sz w:val="22"/>
          <w:szCs w:val="22"/>
          <w:u w:val="single"/>
          <w:lang w:eastAsia="ko-KR"/>
        </w:rPr>
        <w:t>:</w:t>
      </w:r>
      <w:r w:rsidRPr="00DA76EC">
        <w:rPr>
          <w:b/>
          <w:sz w:val="22"/>
          <w:szCs w:val="22"/>
          <w:lang w:eastAsia="ko-KR"/>
        </w:rPr>
        <w:t xml:space="preserve"> </w:t>
      </w:r>
      <w:r>
        <w:rPr>
          <w:b/>
          <w:sz w:val="22"/>
          <w:szCs w:val="22"/>
          <w:lang w:eastAsia="ko-KR"/>
        </w:rPr>
        <w:t>For the reliability use case, s</w:t>
      </w:r>
      <w:r w:rsidRPr="00DA76EC">
        <w:rPr>
          <w:b/>
          <w:sz w:val="22"/>
          <w:szCs w:val="22"/>
          <w:lang w:eastAsia="ko-KR"/>
        </w:rPr>
        <w:t xml:space="preserve">tudy </w:t>
      </w:r>
      <w:r>
        <w:rPr>
          <w:b/>
          <w:sz w:val="22"/>
          <w:szCs w:val="22"/>
          <w:lang w:eastAsia="ko-KR"/>
        </w:rPr>
        <w:t>the benefit of using separate rate matching procedures versus one rate matching procedure for transmission of the same TB/CB from two TRPs.</w:t>
      </w:r>
    </w:p>
    <w:p w14:paraId="4B811CB1" w14:textId="4282AD70" w:rsidR="008E2523" w:rsidRDefault="008E2523" w:rsidP="008E2523">
      <w:pPr>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007A554F">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For the reliability use case, support multi-TRP transmission with different modulation orders for transmission of the same TB by different TRPs. For indication of the second modulation order, one of the following options can be used:</w:t>
      </w:r>
    </w:p>
    <w:p w14:paraId="33367D3B" w14:textId="77777777" w:rsidR="008E2523" w:rsidRPr="00EE7029" w:rsidRDefault="008E2523" w:rsidP="008E2523">
      <w:pPr>
        <w:pStyle w:val="ListParagraph"/>
        <w:numPr>
          <w:ilvl w:val="0"/>
          <w:numId w:val="32"/>
        </w:numPr>
        <w:rPr>
          <w:b/>
          <w:iCs/>
          <w:szCs w:val="18"/>
          <w:lang w:val="en-GB" w:eastAsia="ko-KR"/>
        </w:rPr>
      </w:pPr>
      <w:r>
        <w:rPr>
          <w:rFonts w:ascii="Times New Roman" w:hAnsi="Times New Roman"/>
          <w:b/>
          <w:iCs/>
          <w:szCs w:val="18"/>
          <w:lang w:val="en-GB" w:eastAsia="ko-KR"/>
        </w:rPr>
        <w:t>New MCS table in which some entries have two modulation orders and one coding rate.</w:t>
      </w:r>
    </w:p>
    <w:p w14:paraId="4C6F0C7C" w14:textId="77777777" w:rsidR="008E2523" w:rsidRPr="00EE7029" w:rsidRDefault="008E2523" w:rsidP="008E2523">
      <w:pPr>
        <w:pStyle w:val="ListParagraph"/>
        <w:numPr>
          <w:ilvl w:val="0"/>
          <w:numId w:val="32"/>
        </w:numPr>
        <w:rPr>
          <w:b/>
          <w:iCs/>
          <w:szCs w:val="18"/>
          <w:lang w:val="en-GB" w:eastAsia="ko-KR"/>
        </w:rPr>
      </w:pPr>
      <w:r>
        <w:rPr>
          <w:rFonts w:ascii="Times New Roman" w:hAnsi="Times New Roman"/>
          <w:b/>
          <w:iCs/>
          <w:szCs w:val="18"/>
          <w:lang w:val="en-GB" w:eastAsia="ko-KR"/>
        </w:rPr>
        <w:t>Separate indication of the second modulation order by the DCI.</w:t>
      </w:r>
    </w:p>
    <w:p w14:paraId="54B96FBC" w14:textId="4F10528A" w:rsidR="00CD4B93" w:rsidRPr="008E2523" w:rsidRDefault="008E2523" w:rsidP="008E2523">
      <w:pPr>
        <w:pStyle w:val="ListParagraph"/>
        <w:numPr>
          <w:ilvl w:val="0"/>
          <w:numId w:val="32"/>
        </w:numPr>
        <w:rPr>
          <w:b/>
          <w:iCs/>
          <w:szCs w:val="18"/>
          <w:lang w:val="en-GB" w:eastAsia="ko-KR"/>
        </w:rPr>
      </w:pPr>
      <w:r>
        <w:rPr>
          <w:rFonts w:ascii="Times New Roman" w:hAnsi="Times New Roman"/>
          <w:b/>
          <w:iCs/>
          <w:szCs w:val="18"/>
          <w:lang w:val="en-GB" w:eastAsia="ko-KR"/>
        </w:rPr>
        <w:t>Using two DCIs along with a TBS determination rule.</w:t>
      </w:r>
    </w:p>
    <w:p w14:paraId="403B605C" w14:textId="77777777" w:rsidR="008E2523" w:rsidRPr="008E2523" w:rsidRDefault="008E2523" w:rsidP="008E2523">
      <w:pPr>
        <w:pStyle w:val="ListParagraph"/>
        <w:rPr>
          <w:b/>
          <w:iCs/>
          <w:szCs w:val="18"/>
          <w:lang w:val="en-GB" w:eastAsia="ko-KR"/>
        </w:rPr>
      </w:pPr>
    </w:p>
    <w:p w14:paraId="49173436" w14:textId="77777777" w:rsidR="008E2523" w:rsidRPr="00F75E86" w:rsidRDefault="008E2523" w:rsidP="008E2523">
      <w:pPr>
        <w:jc w:val="both"/>
        <w:rPr>
          <w:b/>
          <w:iCs/>
          <w:sz w:val="22"/>
          <w:szCs w:val="22"/>
          <w:lang w:eastAsia="ko-KR"/>
        </w:rPr>
      </w:pPr>
      <w:r w:rsidRPr="00F75E86">
        <w:rPr>
          <w:b/>
          <w:iCs/>
          <w:sz w:val="22"/>
          <w:szCs w:val="22"/>
          <w:u w:val="single"/>
          <w:lang w:eastAsia="ko-KR"/>
        </w:rPr>
        <w:t>Observation</w:t>
      </w:r>
      <w:r>
        <w:rPr>
          <w:b/>
          <w:iCs/>
          <w:sz w:val="22"/>
          <w:szCs w:val="22"/>
          <w:u w:val="single"/>
          <w:lang w:eastAsia="ko-KR"/>
        </w:rPr>
        <w:t xml:space="preserve"> 2</w:t>
      </w:r>
      <w:r w:rsidRPr="00F75E86">
        <w:rPr>
          <w:b/>
          <w:iCs/>
          <w:sz w:val="22"/>
          <w:szCs w:val="22"/>
          <w:lang w:eastAsia="ko-KR"/>
        </w:rPr>
        <w:t>: The more responsive DL resource selection is, the more effective the performance gains of dynamic TRP selection.</w:t>
      </w:r>
    </w:p>
    <w:p w14:paraId="1A3AD1B6" w14:textId="215A8F2C" w:rsidR="008E2523" w:rsidRDefault="008E2523" w:rsidP="008E2523">
      <w:pPr>
        <w:rPr>
          <w:b/>
          <w:iCs/>
          <w:sz w:val="22"/>
          <w:szCs w:val="22"/>
          <w:lang w:eastAsia="ko-KR"/>
        </w:rPr>
      </w:pPr>
      <w:r w:rsidRPr="00F75E86">
        <w:rPr>
          <w:b/>
          <w:iCs/>
          <w:sz w:val="22"/>
          <w:szCs w:val="22"/>
          <w:u w:val="single"/>
          <w:lang w:eastAsia="ko-KR"/>
        </w:rPr>
        <w:t xml:space="preserve">Proposal </w:t>
      </w:r>
      <w:r>
        <w:rPr>
          <w:b/>
          <w:iCs/>
          <w:sz w:val="22"/>
          <w:szCs w:val="22"/>
          <w:u w:val="single"/>
          <w:lang w:eastAsia="ko-KR"/>
        </w:rPr>
        <w:t>2</w:t>
      </w:r>
      <w:r w:rsidR="007A554F">
        <w:rPr>
          <w:b/>
          <w:iCs/>
          <w:sz w:val="22"/>
          <w:szCs w:val="22"/>
          <w:u w:val="single"/>
          <w:lang w:eastAsia="ko-KR"/>
        </w:rPr>
        <w:t>2</w:t>
      </w:r>
      <w:r w:rsidRPr="00F75E86">
        <w:rPr>
          <w:b/>
          <w:iCs/>
          <w:sz w:val="22"/>
          <w:szCs w:val="22"/>
          <w:lang w:eastAsia="ko-KR"/>
        </w:rPr>
        <w:t xml:space="preserve">: Specify DL / UL signaling support to </w:t>
      </w:r>
      <w:r>
        <w:rPr>
          <w:b/>
          <w:iCs/>
          <w:sz w:val="22"/>
          <w:szCs w:val="22"/>
          <w:lang w:eastAsia="ko-KR"/>
        </w:rPr>
        <w:t>enable</w:t>
      </w:r>
      <w:r w:rsidRPr="00F75E86">
        <w:rPr>
          <w:b/>
          <w:iCs/>
          <w:sz w:val="22"/>
          <w:szCs w:val="22"/>
          <w:lang w:eastAsia="ko-KR"/>
        </w:rPr>
        <w:t xml:space="preserve"> fast DL resource selection between multiple TCI states.</w:t>
      </w:r>
    </w:p>
    <w:p w14:paraId="7148D0F6" w14:textId="0E3480E9" w:rsidR="008E2523" w:rsidRPr="00ED1024" w:rsidRDefault="008E2523" w:rsidP="008E2523">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007A554F">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For high reliability use case, support single DCI transmission over multiple TRPs.</w:t>
      </w:r>
    </w:p>
    <w:p w14:paraId="4EC76DAE" w14:textId="74FACEE8" w:rsidR="00751BD7" w:rsidRPr="00014B91" w:rsidRDefault="00751BD7" w:rsidP="00751BD7">
      <w:pPr>
        <w:jc w:val="both"/>
        <w:rPr>
          <w:sz w:val="22"/>
          <w:lang w:val="en-GB" w:eastAsia="ko-KR"/>
        </w:rPr>
      </w:pPr>
      <w:r w:rsidRPr="005738B2">
        <w:rPr>
          <w:b/>
          <w:iCs/>
          <w:sz w:val="22"/>
          <w:szCs w:val="22"/>
          <w:u w:val="single"/>
          <w:lang w:eastAsia="ko-KR"/>
        </w:rPr>
        <w:lastRenderedPageBreak/>
        <w:t xml:space="preserve">Proposal </w:t>
      </w:r>
      <w:r>
        <w:rPr>
          <w:b/>
          <w:iCs/>
          <w:sz w:val="22"/>
          <w:szCs w:val="22"/>
          <w:u w:val="single"/>
          <w:lang w:eastAsia="ko-KR"/>
        </w:rPr>
        <w:t>2</w:t>
      </w:r>
      <w:r w:rsidR="007A554F">
        <w:rPr>
          <w:b/>
          <w:iCs/>
          <w:sz w:val="22"/>
          <w:szCs w:val="22"/>
          <w:u w:val="single"/>
          <w:lang w:eastAsia="ko-KR"/>
        </w:rPr>
        <w:t>4</w:t>
      </w:r>
      <w:r w:rsidRPr="005738B2">
        <w:rPr>
          <w:b/>
          <w:iCs/>
          <w:sz w:val="22"/>
          <w:szCs w:val="22"/>
          <w:lang w:eastAsia="ko-KR"/>
        </w:rPr>
        <w:t xml:space="preserve">: </w:t>
      </w:r>
      <w:r>
        <w:rPr>
          <w:b/>
          <w:iCs/>
          <w:sz w:val="22"/>
          <w:szCs w:val="22"/>
          <w:lang w:eastAsia="ko-KR"/>
        </w:rPr>
        <w:t>Study and s</w:t>
      </w:r>
      <w:r w:rsidRPr="005738B2">
        <w:rPr>
          <w:b/>
          <w:iCs/>
          <w:sz w:val="22"/>
          <w:szCs w:val="22"/>
          <w:lang w:eastAsia="ko-KR"/>
        </w:rPr>
        <w:t>pecify PUCCH repetition</w:t>
      </w:r>
      <w:r>
        <w:rPr>
          <w:b/>
          <w:iCs/>
          <w:sz w:val="22"/>
          <w:szCs w:val="22"/>
          <w:lang w:eastAsia="ko-KR"/>
        </w:rPr>
        <w:t xml:space="preserve"> </w:t>
      </w:r>
      <w:r w:rsidRPr="005738B2">
        <w:rPr>
          <w:b/>
          <w:iCs/>
          <w:sz w:val="22"/>
          <w:szCs w:val="22"/>
          <w:lang w:eastAsia="ko-KR"/>
        </w:rPr>
        <w:t xml:space="preserve">/ resource selection across multiple </w:t>
      </w:r>
      <w:r>
        <w:rPr>
          <w:b/>
          <w:iCs/>
          <w:sz w:val="22"/>
          <w:szCs w:val="22"/>
          <w:lang w:eastAsia="ko-KR"/>
        </w:rPr>
        <w:t>beams</w:t>
      </w:r>
      <w:r w:rsidRPr="005738B2">
        <w:rPr>
          <w:b/>
          <w:iCs/>
          <w:sz w:val="22"/>
          <w:szCs w:val="22"/>
          <w:lang w:eastAsia="ko-KR"/>
        </w:rPr>
        <w:t xml:space="preserve"> for enhanced reliability and robustness.</w:t>
      </w:r>
    </w:p>
    <w:p w14:paraId="0806FD59" w14:textId="471D7E2C" w:rsidR="00CD4B93" w:rsidRPr="00751BD7" w:rsidRDefault="00751BD7" w:rsidP="00751BD7">
      <w:pPr>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007A554F">
        <w:rPr>
          <w:b/>
          <w:iCs/>
          <w:sz w:val="22"/>
          <w:szCs w:val="18"/>
          <w:u w:val="single"/>
          <w:lang w:val="en-GB" w:eastAsia="ko-KR"/>
        </w:rPr>
        <w:t>5</w:t>
      </w:r>
      <w:r w:rsidRPr="00AE3967">
        <w:rPr>
          <w:b/>
          <w:iCs/>
          <w:sz w:val="22"/>
          <w:szCs w:val="18"/>
          <w:lang w:val="en-GB" w:eastAsia="ko-KR"/>
        </w:rPr>
        <w:t>:</w:t>
      </w:r>
      <w:r>
        <w:rPr>
          <w:b/>
          <w:iCs/>
          <w:sz w:val="22"/>
          <w:szCs w:val="18"/>
          <w:lang w:val="en-GB" w:eastAsia="ko-KR"/>
        </w:rPr>
        <w:t xml:space="preserve"> For high reliability use case, support PUSCH transmission over multiple panels/beams.</w:t>
      </w:r>
      <w:r w:rsidRPr="00F75E86">
        <w:rPr>
          <w:b/>
          <w:iCs/>
          <w:sz w:val="22"/>
          <w:szCs w:val="22"/>
          <w:lang w:eastAsia="ko-KR"/>
        </w:rPr>
        <w:t xml:space="preserve"> </w:t>
      </w:r>
    </w:p>
    <w:p w14:paraId="667DA264" w14:textId="77777777" w:rsidR="00A411A6" w:rsidRPr="007022C2" w:rsidRDefault="00A411A6" w:rsidP="005738B2">
      <w:pPr>
        <w:pStyle w:val="Heading1"/>
        <w:jc w:val="both"/>
        <w:textAlignment w:val="auto"/>
        <w:rPr>
          <w:rFonts w:ascii="Times New Roman" w:hAnsi="Times New Roman"/>
          <w:szCs w:val="36"/>
          <w:lang w:val="en-US"/>
        </w:rPr>
      </w:pPr>
      <w:r w:rsidRPr="007022C2">
        <w:rPr>
          <w:rFonts w:ascii="Times New Roman" w:hAnsi="Times New Roman"/>
          <w:szCs w:val="36"/>
          <w:lang w:val="en-US"/>
        </w:rPr>
        <w:t>References</w:t>
      </w:r>
    </w:p>
    <w:p w14:paraId="6360078A" w14:textId="0924231E" w:rsidR="00E37447" w:rsidRDefault="00CA26AB" w:rsidP="00DB05A5">
      <w:pPr>
        <w:pStyle w:val="ListParagraph"/>
        <w:numPr>
          <w:ilvl w:val="0"/>
          <w:numId w:val="4"/>
        </w:numPr>
        <w:jc w:val="both"/>
        <w:rPr>
          <w:rFonts w:ascii="Times New Roman" w:eastAsia="SimSun" w:hAnsi="Times New Roman"/>
          <w:b/>
          <w:bCs/>
          <w:sz w:val="20"/>
        </w:rPr>
      </w:pPr>
      <w:bookmarkStart w:id="26" w:name="_Ref450583331"/>
      <w:bookmarkStart w:id="27" w:name="_Ref461383190"/>
      <w:bookmarkEnd w:id="26"/>
      <w:r w:rsidRPr="00CA26AB">
        <w:rPr>
          <w:rFonts w:ascii="Times New Roman" w:eastAsia="SimSun" w:hAnsi="Times New Roman"/>
          <w:b/>
          <w:bCs/>
          <w:sz w:val="20"/>
        </w:rPr>
        <w:t>RP-182067</w:t>
      </w:r>
      <w:r w:rsidR="008C7151" w:rsidRPr="00DA24FA">
        <w:rPr>
          <w:rFonts w:ascii="Times New Roman" w:eastAsia="SimSun" w:hAnsi="Times New Roman"/>
          <w:b/>
          <w:bCs/>
          <w:sz w:val="20"/>
        </w:rPr>
        <w:t xml:space="preserve"> “</w:t>
      </w:r>
      <w:r w:rsidRPr="00CA26AB">
        <w:rPr>
          <w:rFonts w:ascii="Times New Roman" w:eastAsia="SimSun" w:hAnsi="Times New Roman"/>
          <w:b/>
          <w:bCs/>
          <w:sz w:val="20"/>
        </w:rPr>
        <w:t>Revised WID: Enhancements on MIMO for NR</w:t>
      </w:r>
      <w:r w:rsidR="00533F77" w:rsidRPr="00DA24FA">
        <w:rPr>
          <w:rFonts w:ascii="Times New Roman" w:eastAsia="SimSun" w:hAnsi="Times New Roman"/>
          <w:b/>
          <w:bCs/>
          <w:sz w:val="20"/>
        </w:rPr>
        <w:t>,</w:t>
      </w:r>
      <w:r w:rsidR="008C7151" w:rsidRPr="00DA24FA">
        <w:rPr>
          <w:rFonts w:ascii="Times New Roman" w:eastAsia="SimSun" w:hAnsi="Times New Roman"/>
          <w:b/>
          <w:bCs/>
          <w:sz w:val="20"/>
        </w:rPr>
        <w:t xml:space="preserve">” </w:t>
      </w:r>
      <w:r w:rsidRPr="00CA26AB">
        <w:rPr>
          <w:rFonts w:ascii="Times New Roman" w:eastAsia="SimSun" w:hAnsi="Times New Roman"/>
          <w:b/>
          <w:bCs/>
          <w:sz w:val="20"/>
        </w:rPr>
        <w:t>Gold Coa</w:t>
      </w:r>
      <w:r>
        <w:rPr>
          <w:rFonts w:ascii="Times New Roman" w:eastAsia="SimSun" w:hAnsi="Times New Roman"/>
          <w:b/>
          <w:bCs/>
          <w:sz w:val="20"/>
        </w:rPr>
        <w:t xml:space="preserve">st, </w:t>
      </w:r>
      <w:proofErr w:type="spellStart"/>
      <w:r>
        <w:rPr>
          <w:rFonts w:ascii="Times New Roman" w:eastAsia="SimSun" w:hAnsi="Times New Roman"/>
          <w:b/>
          <w:bCs/>
          <w:sz w:val="20"/>
        </w:rPr>
        <w:t>Australlia</w:t>
      </w:r>
      <w:proofErr w:type="spellEnd"/>
      <w:r>
        <w:rPr>
          <w:rFonts w:ascii="Times New Roman" w:eastAsia="SimSun" w:hAnsi="Times New Roman"/>
          <w:b/>
          <w:bCs/>
          <w:sz w:val="20"/>
        </w:rPr>
        <w:t>, Sept.</w:t>
      </w:r>
      <w:r w:rsidRPr="00CA26AB">
        <w:rPr>
          <w:rFonts w:ascii="Times New Roman" w:eastAsia="SimSun" w:hAnsi="Times New Roman"/>
          <w:b/>
          <w:bCs/>
          <w:sz w:val="20"/>
        </w:rPr>
        <w:t xml:space="preserve"> 2018</w:t>
      </w:r>
      <w:r w:rsidR="008C7151" w:rsidRPr="00DA24FA">
        <w:rPr>
          <w:rFonts w:ascii="Times New Roman" w:eastAsia="SimSun" w:hAnsi="Times New Roman"/>
          <w:b/>
          <w:bCs/>
          <w:sz w:val="20"/>
        </w:rPr>
        <w:t>.</w:t>
      </w:r>
      <w:bookmarkEnd w:id="27"/>
    </w:p>
    <w:p w14:paraId="4A63E481" w14:textId="522FBFE4" w:rsidR="00DB05A5" w:rsidRDefault="00DB05A5" w:rsidP="00DB05A5">
      <w:pPr>
        <w:pStyle w:val="ListParagraph"/>
        <w:numPr>
          <w:ilvl w:val="0"/>
          <w:numId w:val="4"/>
        </w:numPr>
        <w:jc w:val="both"/>
        <w:rPr>
          <w:rFonts w:ascii="Times New Roman" w:eastAsia="SimSun" w:hAnsi="Times New Roman"/>
          <w:b/>
          <w:bCs/>
          <w:sz w:val="20"/>
        </w:rPr>
      </w:pPr>
      <w:r>
        <w:rPr>
          <w:rFonts w:ascii="Times New Roman" w:eastAsia="SimSun" w:hAnsi="Times New Roman"/>
          <w:b/>
          <w:bCs/>
          <w:sz w:val="20"/>
        </w:rPr>
        <w:t>TS 38.802 “Study on new radio access technology: Physical layer aspects,” v14.2.0, Sept. 2017.</w:t>
      </w:r>
    </w:p>
    <w:p w14:paraId="0CE15E88" w14:textId="53468E4A" w:rsidR="005F044B" w:rsidRPr="00DB05A5" w:rsidRDefault="005F044B" w:rsidP="005F044B">
      <w:pPr>
        <w:pStyle w:val="ListParagraph"/>
        <w:numPr>
          <w:ilvl w:val="0"/>
          <w:numId w:val="4"/>
        </w:numPr>
        <w:jc w:val="both"/>
        <w:rPr>
          <w:rFonts w:ascii="Times New Roman" w:eastAsia="SimSun" w:hAnsi="Times New Roman"/>
          <w:b/>
          <w:bCs/>
          <w:sz w:val="20"/>
        </w:rPr>
      </w:pPr>
      <w:r w:rsidRPr="005F044B">
        <w:rPr>
          <w:rFonts w:ascii="Times New Roman" w:eastAsia="SimSun" w:hAnsi="Times New Roman"/>
          <w:b/>
          <w:bCs/>
          <w:sz w:val="20"/>
        </w:rPr>
        <w:t>R1-1900909</w:t>
      </w:r>
      <w:r>
        <w:rPr>
          <w:rFonts w:ascii="Times New Roman" w:eastAsia="SimSun" w:hAnsi="Times New Roman"/>
          <w:b/>
          <w:bCs/>
          <w:sz w:val="20"/>
        </w:rPr>
        <w:t xml:space="preserve"> “</w:t>
      </w:r>
      <w:r w:rsidRPr="005F044B">
        <w:rPr>
          <w:rFonts w:ascii="Times New Roman" w:eastAsia="SimSun" w:hAnsi="Times New Roman"/>
          <w:b/>
          <w:bCs/>
          <w:sz w:val="20"/>
        </w:rPr>
        <w:t>Comparison between Single-CW and Multi-CW for Multi-TRP</w:t>
      </w:r>
      <w:r>
        <w:rPr>
          <w:rFonts w:ascii="Times New Roman" w:eastAsia="SimSun" w:hAnsi="Times New Roman"/>
          <w:b/>
          <w:bCs/>
          <w:sz w:val="20"/>
        </w:rPr>
        <w:t>,” Taipei, Taiwan, Jan. 2019.</w:t>
      </w:r>
    </w:p>
    <w:p w14:paraId="6B882F6F" w14:textId="30BB3368" w:rsidR="00CD4B93" w:rsidRDefault="00CD4B93" w:rsidP="00366A15">
      <w:pPr>
        <w:jc w:val="both"/>
        <w:rPr>
          <w:b/>
          <w:bCs/>
        </w:rPr>
      </w:pPr>
    </w:p>
    <w:p w14:paraId="61A9A458" w14:textId="5831887C" w:rsidR="00366A15" w:rsidRDefault="005F5DD3" w:rsidP="00366A15">
      <w:pPr>
        <w:pStyle w:val="Heading1"/>
        <w:jc w:val="both"/>
        <w:rPr>
          <w:rFonts w:ascii="Times New Roman" w:hAnsi="Times New Roman"/>
        </w:rPr>
      </w:pPr>
      <w:r>
        <w:rPr>
          <w:rFonts w:ascii="Times New Roman" w:hAnsi="Times New Roman"/>
        </w:rPr>
        <w:t>Appendix</w:t>
      </w:r>
    </w:p>
    <w:p w14:paraId="44129D35" w14:textId="47475EDA" w:rsidR="00366A15" w:rsidRPr="00E37447" w:rsidRDefault="00366A15" w:rsidP="00366A15">
      <w:pPr>
        <w:pStyle w:val="Caption"/>
        <w:keepNext/>
        <w:jc w:val="center"/>
        <w:rPr>
          <w:sz w:val="22"/>
          <w:szCs w:val="22"/>
        </w:rPr>
      </w:pPr>
      <w:r w:rsidRPr="00E37447">
        <w:rPr>
          <w:sz w:val="22"/>
          <w:szCs w:val="22"/>
        </w:rPr>
        <w:t xml:space="preserve">Table </w:t>
      </w:r>
      <w:r w:rsidR="00E37447" w:rsidRPr="00E37447">
        <w:rPr>
          <w:sz w:val="22"/>
          <w:szCs w:val="22"/>
        </w:rPr>
        <w:t>1</w:t>
      </w:r>
      <w:r w:rsidRPr="00E37447">
        <w:rPr>
          <w:sz w:val="22"/>
          <w:szCs w:val="22"/>
        </w:rPr>
        <w:t>: Link-level simulation parameters and assumptions for PDSCH</w:t>
      </w:r>
      <w:r w:rsidR="00E37447" w:rsidRPr="00E37447">
        <w:rPr>
          <w:sz w:val="22"/>
          <w:szCs w:val="22"/>
        </w:rPr>
        <w:t xml:space="preserve"> on</w:t>
      </w:r>
      <w:r w:rsidR="00A27E93" w:rsidRPr="00E37447">
        <w:rPr>
          <w:sz w:val="22"/>
          <w:szCs w:val="22"/>
        </w:rPr>
        <w:t xml:space="preserve"> </w:t>
      </w:r>
      <w:r w:rsidR="00E37447" w:rsidRPr="00E37447">
        <w:rPr>
          <w:sz w:val="22"/>
          <w:szCs w:val="22"/>
        </w:rPr>
        <w:t>FR1</w:t>
      </w:r>
      <w:r w:rsidR="00E856D3">
        <w:rPr>
          <w:sz w:val="22"/>
          <w:szCs w:val="22"/>
        </w:rPr>
        <w:t xml:space="preserve"> </w:t>
      </w:r>
      <w:r w:rsidR="00A27E93" w:rsidRPr="00E37447">
        <w:rPr>
          <w:sz w:val="22"/>
          <w:szCs w:val="22"/>
        </w:rPr>
        <w:t xml:space="preserve">(Figures </w:t>
      </w:r>
      <w:r w:rsidR="00CD4B93">
        <w:rPr>
          <w:sz w:val="22"/>
          <w:szCs w:val="22"/>
        </w:rPr>
        <w:t>6</w:t>
      </w:r>
      <w:r w:rsidR="00E37447" w:rsidRPr="00E37447">
        <w:rPr>
          <w:sz w:val="22"/>
          <w:szCs w:val="22"/>
        </w:rPr>
        <w:t>-</w:t>
      </w:r>
      <w:r w:rsidR="00CD4B93">
        <w:rPr>
          <w:sz w:val="22"/>
          <w:szCs w:val="22"/>
        </w:rPr>
        <w:t>7</w:t>
      </w:r>
      <w:r w:rsidR="00A27E93" w:rsidRPr="00E37447">
        <w:rPr>
          <w:sz w:val="22"/>
          <w:szCs w:val="22"/>
        </w:rPr>
        <w:t>)</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366A15" w:rsidRPr="006B60BA" w14:paraId="610E8705" w14:textId="77777777" w:rsidTr="003374A0">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1925E0E9"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Parameter</w:t>
            </w:r>
          </w:p>
        </w:tc>
        <w:tc>
          <w:tcPr>
            <w:tcW w:w="5490" w:type="dxa"/>
            <w:hideMark/>
          </w:tcPr>
          <w:p w14:paraId="5D31F846"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Value</w:t>
            </w:r>
          </w:p>
        </w:tc>
      </w:tr>
      <w:tr w:rsidR="00366A15" w:rsidRPr="006B60BA" w14:paraId="09C1A03A" w14:textId="77777777" w:rsidTr="003374A0">
        <w:trPr>
          <w:trHeight w:val="372"/>
          <w:jc w:val="center"/>
        </w:trPr>
        <w:tc>
          <w:tcPr>
            <w:tcW w:w="3235" w:type="dxa"/>
            <w:hideMark/>
          </w:tcPr>
          <w:p w14:paraId="055EB2BF" w14:textId="77777777" w:rsidR="00366A15" w:rsidRPr="006B60BA" w:rsidRDefault="00366A15" w:rsidP="00E705A4">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TRPs </w:t>
            </w:r>
          </w:p>
        </w:tc>
        <w:tc>
          <w:tcPr>
            <w:tcW w:w="5490" w:type="dxa"/>
            <w:hideMark/>
          </w:tcPr>
          <w:p w14:paraId="1CFBFA6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142EE6F3" w14:textId="77777777" w:rsidTr="003374A0">
        <w:trPr>
          <w:trHeight w:val="372"/>
          <w:jc w:val="center"/>
        </w:trPr>
        <w:tc>
          <w:tcPr>
            <w:tcW w:w="3235" w:type="dxa"/>
            <w:hideMark/>
          </w:tcPr>
          <w:p w14:paraId="642C990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1DF67D3A" w14:textId="30A19E63"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{0, </w:t>
            </w:r>
            <w:r w:rsidR="00BF78B9">
              <w:rPr>
                <w:rFonts w:eastAsia="Times New Roman"/>
                <w:color w:val="000000" w:themeColor="dark1"/>
                <w:kern w:val="24"/>
                <w:sz w:val="22"/>
                <w:szCs w:val="22"/>
              </w:rPr>
              <w:t>3</w:t>
            </w:r>
            <w:r w:rsidRPr="006B60BA">
              <w:rPr>
                <w:rFonts w:eastAsia="Times New Roman"/>
                <w:color w:val="000000" w:themeColor="dark1"/>
                <w:kern w:val="24"/>
                <w:sz w:val="22"/>
                <w:szCs w:val="22"/>
              </w:rPr>
              <w:t>} dB</w:t>
            </w:r>
          </w:p>
        </w:tc>
      </w:tr>
      <w:tr w:rsidR="00366A15" w:rsidRPr="006B60BA" w14:paraId="241ED413" w14:textId="77777777" w:rsidTr="003374A0">
        <w:trPr>
          <w:trHeight w:val="372"/>
          <w:jc w:val="center"/>
        </w:trPr>
        <w:tc>
          <w:tcPr>
            <w:tcW w:w="3235" w:type="dxa"/>
            <w:hideMark/>
          </w:tcPr>
          <w:p w14:paraId="665EB9B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5B0684BB" w14:textId="2B6E89DB"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TDL-</w:t>
            </w:r>
            <w:r w:rsidR="00366A15" w:rsidRPr="006B60BA">
              <w:rPr>
                <w:rFonts w:eastAsia="Times New Roman"/>
                <w:color w:val="000000" w:themeColor="dark1"/>
                <w:kern w:val="24"/>
                <w:sz w:val="22"/>
                <w:szCs w:val="22"/>
              </w:rPr>
              <w:t>C; 100ns RMS Delay Spread</w:t>
            </w:r>
          </w:p>
        </w:tc>
      </w:tr>
      <w:tr w:rsidR="00CB19A7" w:rsidRPr="006B60BA" w14:paraId="2C17D7D0" w14:textId="77777777" w:rsidTr="003374A0">
        <w:trPr>
          <w:trHeight w:val="372"/>
          <w:jc w:val="center"/>
        </w:trPr>
        <w:tc>
          <w:tcPr>
            <w:tcW w:w="3235" w:type="dxa"/>
          </w:tcPr>
          <w:p w14:paraId="18E07019" w14:textId="05EDB988" w:rsidR="00CB19A7" w:rsidRPr="006B60BA"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7539239B" w14:textId="41AAEF6B" w:rsidR="00CB19A7"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111 Hz (corresponding to UE speed of 30km/h in 4GHz)</w:t>
            </w:r>
          </w:p>
        </w:tc>
      </w:tr>
      <w:tr w:rsidR="00366A15" w:rsidRPr="006B60BA" w14:paraId="019D4F48" w14:textId="77777777" w:rsidTr="003374A0">
        <w:trPr>
          <w:trHeight w:val="372"/>
          <w:jc w:val="center"/>
        </w:trPr>
        <w:tc>
          <w:tcPr>
            <w:tcW w:w="3235" w:type="dxa"/>
            <w:hideMark/>
          </w:tcPr>
          <w:p w14:paraId="4DBAA415"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Relative delay of second TRP</w:t>
            </w:r>
          </w:p>
        </w:tc>
        <w:tc>
          <w:tcPr>
            <w:tcW w:w="5490" w:type="dxa"/>
            <w:hideMark/>
          </w:tcPr>
          <w:p w14:paraId="0C35A8E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60 ns</w:t>
            </w:r>
          </w:p>
        </w:tc>
      </w:tr>
      <w:tr w:rsidR="00366A15" w:rsidRPr="006B60BA" w14:paraId="7917A2B3" w14:textId="77777777" w:rsidTr="003374A0">
        <w:trPr>
          <w:trHeight w:val="372"/>
          <w:jc w:val="center"/>
        </w:trPr>
        <w:tc>
          <w:tcPr>
            <w:tcW w:w="3235" w:type="dxa"/>
            <w:hideMark/>
          </w:tcPr>
          <w:p w14:paraId="0AF73AD3" w14:textId="77777777" w:rsidR="00366A15" w:rsidRPr="006B60BA" w:rsidRDefault="00366A15" w:rsidP="00E705A4">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w:t>
            </w:r>
            <w:proofErr w:type="spellStart"/>
            <w:r w:rsidRPr="006B60BA">
              <w:rPr>
                <w:rFonts w:eastAsia="Times New Roman"/>
                <w:color w:val="000000" w:themeColor="dark1"/>
                <w:kern w:val="24"/>
                <w:sz w:val="22"/>
                <w:szCs w:val="22"/>
              </w:rPr>
              <w:t>Tx_Ant</w:t>
            </w:r>
            <w:proofErr w:type="spellEnd"/>
            <w:r w:rsidRPr="006B60BA">
              <w:rPr>
                <w:rFonts w:eastAsia="Times New Roman"/>
                <w:color w:val="000000" w:themeColor="dark1"/>
                <w:kern w:val="24"/>
                <w:sz w:val="22"/>
                <w:szCs w:val="22"/>
              </w:rPr>
              <w:t xml:space="preserve"> at each TRP</w:t>
            </w:r>
          </w:p>
        </w:tc>
        <w:tc>
          <w:tcPr>
            <w:tcW w:w="5490" w:type="dxa"/>
            <w:hideMark/>
          </w:tcPr>
          <w:p w14:paraId="499876F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4</w:t>
            </w:r>
          </w:p>
        </w:tc>
      </w:tr>
      <w:tr w:rsidR="00366A15" w:rsidRPr="006B60BA" w14:paraId="23BFCA54" w14:textId="77777777" w:rsidTr="003374A0">
        <w:trPr>
          <w:trHeight w:val="372"/>
          <w:jc w:val="center"/>
        </w:trPr>
        <w:tc>
          <w:tcPr>
            <w:tcW w:w="3235" w:type="dxa"/>
            <w:hideMark/>
          </w:tcPr>
          <w:p w14:paraId="1AC99687" w14:textId="77777777" w:rsidR="00366A15" w:rsidRPr="006B60BA" w:rsidRDefault="00366A15" w:rsidP="00E705A4">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UE </w:t>
            </w:r>
            <w:proofErr w:type="spellStart"/>
            <w:r w:rsidRPr="006B60BA">
              <w:rPr>
                <w:rFonts w:eastAsia="Times New Roman"/>
                <w:color w:val="000000" w:themeColor="dark1"/>
                <w:kern w:val="24"/>
                <w:sz w:val="22"/>
                <w:szCs w:val="22"/>
              </w:rPr>
              <w:t>Rx_Ant</w:t>
            </w:r>
            <w:proofErr w:type="spellEnd"/>
            <w:r w:rsidRPr="006B60BA">
              <w:rPr>
                <w:rFonts w:eastAsia="Times New Roman"/>
                <w:color w:val="000000" w:themeColor="dark1"/>
                <w:kern w:val="24"/>
                <w:sz w:val="22"/>
                <w:szCs w:val="22"/>
              </w:rPr>
              <w:t xml:space="preserve"> </w:t>
            </w:r>
          </w:p>
        </w:tc>
        <w:tc>
          <w:tcPr>
            <w:tcW w:w="5490" w:type="dxa"/>
            <w:hideMark/>
          </w:tcPr>
          <w:p w14:paraId="42A0894B" w14:textId="28DF45F6"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4</w:t>
            </w:r>
          </w:p>
        </w:tc>
      </w:tr>
      <w:tr w:rsidR="00366A15" w:rsidRPr="006B60BA" w14:paraId="4D5977F9" w14:textId="77777777" w:rsidTr="003374A0">
        <w:trPr>
          <w:trHeight w:val="372"/>
          <w:jc w:val="center"/>
        </w:trPr>
        <w:tc>
          <w:tcPr>
            <w:tcW w:w="3235" w:type="dxa"/>
            <w:hideMark/>
          </w:tcPr>
          <w:p w14:paraId="0FC1C851" w14:textId="01E4E1B6" w:rsidR="00366A15" w:rsidRPr="006B60BA" w:rsidRDefault="00366A15" w:rsidP="00E705A4">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Layers</w:t>
            </w:r>
            <w:r w:rsidR="004951D6">
              <w:rPr>
                <w:rFonts w:eastAsia="Times New Roman"/>
                <w:color w:val="000000" w:themeColor="dark1"/>
                <w:kern w:val="24"/>
                <w:sz w:val="22"/>
                <w:szCs w:val="22"/>
              </w:rPr>
              <w:t xml:space="preserve"> per TRP</w:t>
            </w:r>
          </w:p>
        </w:tc>
        <w:tc>
          <w:tcPr>
            <w:tcW w:w="5490" w:type="dxa"/>
            <w:hideMark/>
          </w:tcPr>
          <w:p w14:paraId="182E9010" w14:textId="36CD3E12" w:rsidR="00366A15" w:rsidRPr="006B60BA" w:rsidRDefault="004951D6"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2</w:t>
            </w:r>
          </w:p>
        </w:tc>
      </w:tr>
      <w:tr w:rsidR="00366A15" w:rsidRPr="006B60BA" w14:paraId="799981DC" w14:textId="77777777" w:rsidTr="003374A0">
        <w:trPr>
          <w:trHeight w:val="372"/>
          <w:jc w:val="center"/>
        </w:trPr>
        <w:tc>
          <w:tcPr>
            <w:tcW w:w="3235" w:type="dxa"/>
            <w:hideMark/>
          </w:tcPr>
          <w:p w14:paraId="7C5C7434" w14:textId="77777777" w:rsidR="00366A15" w:rsidRPr="006B60BA" w:rsidRDefault="00366A15" w:rsidP="00E705A4">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DMRS symbols</w:t>
            </w:r>
          </w:p>
        </w:tc>
        <w:tc>
          <w:tcPr>
            <w:tcW w:w="5490" w:type="dxa"/>
            <w:hideMark/>
          </w:tcPr>
          <w:p w14:paraId="01E2EC8D" w14:textId="0598E2B5"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1</w:t>
            </w:r>
            <w:r w:rsidR="004951D6">
              <w:rPr>
                <w:rFonts w:eastAsia="Times New Roman"/>
                <w:color w:val="000000" w:themeColor="dark1"/>
                <w:kern w:val="24"/>
                <w:sz w:val="22"/>
                <w:szCs w:val="22"/>
              </w:rPr>
              <w:t xml:space="preserve">; </w:t>
            </w:r>
            <w:r w:rsidR="002543A4">
              <w:rPr>
                <w:rFonts w:eastAsia="Times New Roman"/>
                <w:color w:val="000000" w:themeColor="dark1"/>
                <w:kern w:val="24"/>
                <w:sz w:val="22"/>
                <w:szCs w:val="22"/>
              </w:rPr>
              <w:t xml:space="preserve">Config </w:t>
            </w:r>
            <w:r w:rsidR="004951D6">
              <w:rPr>
                <w:rFonts w:eastAsia="Times New Roman"/>
                <w:color w:val="000000" w:themeColor="dark1"/>
                <w:kern w:val="24"/>
                <w:sz w:val="22"/>
                <w:szCs w:val="22"/>
              </w:rPr>
              <w:t>Type 1</w:t>
            </w:r>
            <w:r w:rsidR="002543A4">
              <w:rPr>
                <w:rFonts w:eastAsia="Times New Roman"/>
                <w:color w:val="000000" w:themeColor="dark1"/>
                <w:kern w:val="24"/>
                <w:sz w:val="22"/>
                <w:szCs w:val="22"/>
              </w:rPr>
              <w:t xml:space="preserve"> (no FDM with data)</w:t>
            </w:r>
          </w:p>
        </w:tc>
      </w:tr>
      <w:tr w:rsidR="00366A15" w:rsidRPr="006B60BA" w14:paraId="4D31371E" w14:textId="77777777" w:rsidTr="003374A0">
        <w:trPr>
          <w:trHeight w:val="372"/>
          <w:jc w:val="center"/>
        </w:trPr>
        <w:tc>
          <w:tcPr>
            <w:tcW w:w="3235" w:type="dxa"/>
            <w:hideMark/>
          </w:tcPr>
          <w:p w14:paraId="1117CE5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5952812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RMMSE</w:t>
            </w:r>
          </w:p>
        </w:tc>
      </w:tr>
      <w:tr w:rsidR="00366A15" w:rsidRPr="006B60BA" w14:paraId="32112079" w14:textId="77777777" w:rsidTr="003374A0">
        <w:trPr>
          <w:trHeight w:val="372"/>
          <w:jc w:val="center"/>
        </w:trPr>
        <w:tc>
          <w:tcPr>
            <w:tcW w:w="3235" w:type="dxa"/>
            <w:hideMark/>
          </w:tcPr>
          <w:p w14:paraId="741C491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MCS</w:t>
            </w:r>
          </w:p>
        </w:tc>
        <w:tc>
          <w:tcPr>
            <w:tcW w:w="5490" w:type="dxa"/>
            <w:hideMark/>
          </w:tcPr>
          <w:p w14:paraId="7C2D1DB1" w14:textId="28B62F9A" w:rsidR="00366A15" w:rsidRPr="006B60BA" w:rsidRDefault="003374A0"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8</w:t>
            </w:r>
            <w:r w:rsidR="00366A15" w:rsidRPr="006B60BA">
              <w:rPr>
                <w:rFonts w:eastAsia="Times New Roman"/>
                <w:color w:val="000000" w:themeColor="dark1"/>
                <w:kern w:val="24"/>
                <w:sz w:val="22"/>
                <w:szCs w:val="22"/>
              </w:rPr>
              <w:t xml:space="preserve"> (</w:t>
            </w:r>
            <w:r w:rsidR="004951D6" w:rsidRPr="004951D6">
              <w:rPr>
                <w:rFonts w:eastAsia="Times New Roman"/>
                <w:color w:val="000000" w:themeColor="dark1"/>
                <w:kern w:val="24"/>
                <w:sz w:val="22"/>
                <w:szCs w:val="22"/>
              </w:rPr>
              <w:t>MCS index table 1</w:t>
            </w:r>
            <w:r w:rsidR="00E856D3">
              <w:rPr>
                <w:rFonts w:eastAsia="Times New Roman"/>
                <w:color w:val="000000" w:themeColor="dark1"/>
                <w:kern w:val="24"/>
                <w:sz w:val="22"/>
                <w:szCs w:val="22"/>
              </w:rPr>
              <w:t xml:space="preserve"> in 38.214</w:t>
            </w:r>
            <w:r w:rsidR="00366A15" w:rsidRPr="006B60BA">
              <w:rPr>
                <w:rFonts w:eastAsia="Times New Roman"/>
                <w:color w:val="000000" w:themeColor="dark1"/>
                <w:kern w:val="24"/>
                <w:sz w:val="22"/>
                <w:szCs w:val="22"/>
              </w:rPr>
              <w:t>)</w:t>
            </w:r>
          </w:p>
          <w:p w14:paraId="48990993" w14:textId="5EE90198" w:rsidR="00366A15" w:rsidRPr="006B60BA" w:rsidRDefault="003374A0"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 xml:space="preserve">For </w:t>
            </w:r>
            <w:r w:rsidR="005F23EC">
              <w:rPr>
                <w:rFonts w:eastAsia="Times New Roman"/>
                <w:color w:val="000000" w:themeColor="dark1"/>
                <w:kern w:val="24"/>
                <w:sz w:val="22"/>
                <w:szCs w:val="22"/>
              </w:rPr>
              <w:t>Same-TB</w:t>
            </w:r>
            <w:r>
              <w:rPr>
                <w:rFonts w:eastAsia="Times New Roman"/>
                <w:color w:val="000000" w:themeColor="dark1"/>
                <w:kern w:val="24"/>
                <w:sz w:val="22"/>
                <w:szCs w:val="22"/>
              </w:rPr>
              <w:t>-Layer, MCS 4 is used to keep TBS the same</w:t>
            </w:r>
            <w:r w:rsidR="00366A15" w:rsidRPr="006B60BA">
              <w:rPr>
                <w:rFonts w:eastAsia="Times New Roman"/>
                <w:color w:val="000000" w:themeColor="dark1"/>
                <w:kern w:val="24"/>
                <w:sz w:val="22"/>
                <w:szCs w:val="22"/>
              </w:rPr>
              <w:t xml:space="preserve"> </w:t>
            </w:r>
          </w:p>
        </w:tc>
      </w:tr>
      <w:tr w:rsidR="00366A15" w:rsidRPr="006B60BA" w14:paraId="25894B33" w14:textId="77777777" w:rsidTr="003374A0">
        <w:trPr>
          <w:trHeight w:val="372"/>
          <w:jc w:val="center"/>
        </w:trPr>
        <w:tc>
          <w:tcPr>
            <w:tcW w:w="3235" w:type="dxa"/>
            <w:hideMark/>
          </w:tcPr>
          <w:p w14:paraId="56179427" w14:textId="77777777" w:rsidR="00366A15" w:rsidRPr="006B60BA" w:rsidRDefault="00366A15" w:rsidP="00E705A4">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RBs</w:t>
            </w:r>
          </w:p>
        </w:tc>
        <w:tc>
          <w:tcPr>
            <w:tcW w:w="5490" w:type="dxa"/>
            <w:hideMark/>
          </w:tcPr>
          <w:p w14:paraId="619B7FF9" w14:textId="41C30573"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8</w:t>
            </w:r>
            <w:r w:rsidR="003374A0">
              <w:rPr>
                <w:rFonts w:eastAsia="Times New Roman"/>
                <w:color w:val="000000" w:themeColor="dark1"/>
                <w:kern w:val="24"/>
                <w:sz w:val="22"/>
                <w:szCs w:val="22"/>
              </w:rPr>
              <w:t xml:space="preserve"> over 4-symbols mini-slot</w:t>
            </w:r>
          </w:p>
        </w:tc>
      </w:tr>
      <w:tr w:rsidR="00366A15" w:rsidRPr="006B60BA" w14:paraId="3F8A5868" w14:textId="77777777" w:rsidTr="003374A0">
        <w:trPr>
          <w:trHeight w:val="372"/>
          <w:jc w:val="center"/>
        </w:trPr>
        <w:tc>
          <w:tcPr>
            <w:tcW w:w="3235" w:type="dxa"/>
            <w:hideMark/>
          </w:tcPr>
          <w:p w14:paraId="1F16B1E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44B3C49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27405058" w14:textId="77777777" w:rsidTr="003374A0">
        <w:trPr>
          <w:trHeight w:val="372"/>
          <w:jc w:val="center"/>
        </w:trPr>
        <w:tc>
          <w:tcPr>
            <w:tcW w:w="3235" w:type="dxa"/>
            <w:hideMark/>
          </w:tcPr>
          <w:p w14:paraId="396E6F6A"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5CB502FB" w14:textId="3D57F9DC"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MMSE-IRC</w:t>
            </w:r>
          </w:p>
        </w:tc>
      </w:tr>
      <w:tr w:rsidR="00366A15" w:rsidRPr="006B60BA" w14:paraId="5347D579" w14:textId="77777777" w:rsidTr="003374A0">
        <w:trPr>
          <w:trHeight w:val="372"/>
          <w:jc w:val="center"/>
        </w:trPr>
        <w:tc>
          <w:tcPr>
            <w:tcW w:w="3235" w:type="dxa"/>
            <w:hideMark/>
          </w:tcPr>
          <w:p w14:paraId="69570EC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4BDF5EE2"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Per-Antenna and Per-TRP</w:t>
            </w:r>
          </w:p>
        </w:tc>
      </w:tr>
      <w:tr w:rsidR="00BF78B9" w:rsidRPr="006B60BA" w14:paraId="668CA9C0" w14:textId="77777777" w:rsidTr="003374A0">
        <w:trPr>
          <w:trHeight w:val="372"/>
          <w:jc w:val="center"/>
        </w:trPr>
        <w:tc>
          <w:tcPr>
            <w:tcW w:w="3235" w:type="dxa"/>
          </w:tcPr>
          <w:p w14:paraId="19D53E1B" w14:textId="11E2CC1F"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24BC4AC2" w14:textId="241BB2C5"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 xml:space="preserve">Per TRP and per PRG; Based on estimated SRS </w:t>
            </w:r>
          </w:p>
        </w:tc>
      </w:tr>
    </w:tbl>
    <w:p w14:paraId="79A247CE" w14:textId="7A39EE4A" w:rsidR="00366A15" w:rsidRDefault="00366A15" w:rsidP="00366A15">
      <w:pPr>
        <w:jc w:val="both"/>
        <w:rPr>
          <w:b/>
          <w:bCs/>
        </w:rPr>
      </w:pPr>
    </w:p>
    <w:p w14:paraId="1B778C7D" w14:textId="77777777" w:rsidR="00E37447" w:rsidRDefault="00E37447" w:rsidP="00366A15">
      <w:pPr>
        <w:jc w:val="both"/>
        <w:rPr>
          <w:b/>
          <w:bCs/>
        </w:rPr>
      </w:pPr>
    </w:p>
    <w:p w14:paraId="52138DCD" w14:textId="63183EA8" w:rsidR="00E37447" w:rsidRPr="00E37447" w:rsidRDefault="00E37447" w:rsidP="00E37447">
      <w:pPr>
        <w:pStyle w:val="Caption"/>
        <w:keepNext/>
        <w:jc w:val="center"/>
        <w:rPr>
          <w:sz w:val="22"/>
          <w:szCs w:val="22"/>
        </w:rPr>
      </w:pPr>
      <w:r w:rsidRPr="00E37447">
        <w:rPr>
          <w:sz w:val="22"/>
          <w:szCs w:val="22"/>
        </w:rPr>
        <w:lastRenderedPageBreak/>
        <w:t xml:space="preserve">Table </w:t>
      </w:r>
      <w:r>
        <w:rPr>
          <w:sz w:val="22"/>
          <w:szCs w:val="22"/>
        </w:rPr>
        <w:t>2: Link</w:t>
      </w:r>
      <w:r w:rsidRPr="00E37447">
        <w:rPr>
          <w:sz w:val="22"/>
          <w:szCs w:val="22"/>
        </w:rPr>
        <w:t>-level simulation parameters and assumptions for PDSCH on FR</w:t>
      </w:r>
      <w:r>
        <w:rPr>
          <w:sz w:val="22"/>
          <w:szCs w:val="22"/>
        </w:rPr>
        <w:t xml:space="preserve">2 </w:t>
      </w:r>
      <w:r w:rsidRPr="00E37447">
        <w:rPr>
          <w:sz w:val="22"/>
          <w:szCs w:val="22"/>
        </w:rPr>
        <w:t xml:space="preserve">(Figures </w:t>
      </w:r>
      <w:r w:rsidR="00CD4B93">
        <w:rPr>
          <w:sz w:val="22"/>
          <w:szCs w:val="22"/>
        </w:rPr>
        <w:t>8</w:t>
      </w:r>
      <w:r w:rsidRPr="00E37447">
        <w:rPr>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30960080"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05553A42" w14:textId="77777777" w:rsidR="00DC0116" w:rsidRDefault="00DC0116" w:rsidP="00E705A4">
            <w:pPr>
              <w:keepNext/>
              <w:spacing w:line="252" w:lineRule="auto"/>
              <w:jc w:val="center"/>
              <w:rPr>
                <w:rFonts w:ascii="Arial" w:hAnsi="Arial" w:cs="Arial"/>
                <w:b/>
                <w:bCs/>
                <w:sz w:val="18"/>
                <w:szCs w:val="18"/>
                <w:lang w:eastAsia="ko-KR"/>
              </w:rPr>
            </w:pPr>
            <w:r>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31A8B78A" w14:textId="77777777" w:rsidR="00DC0116" w:rsidRDefault="00DC0116" w:rsidP="00E705A4">
            <w:pPr>
              <w:keepNext/>
              <w:spacing w:line="252" w:lineRule="auto"/>
              <w:jc w:val="center"/>
              <w:rPr>
                <w:rFonts w:ascii="Arial" w:hAnsi="Arial" w:cs="Arial"/>
                <w:b/>
                <w:bCs/>
                <w:sz w:val="18"/>
                <w:szCs w:val="18"/>
                <w:lang w:eastAsia="ko-KR"/>
              </w:rPr>
            </w:pPr>
            <w:r>
              <w:rPr>
                <w:rFonts w:ascii="Arial" w:hAnsi="Arial" w:cs="Arial"/>
                <w:b/>
                <w:bCs/>
                <w:sz w:val="18"/>
                <w:szCs w:val="18"/>
                <w:lang w:eastAsia="ko-KR"/>
              </w:rPr>
              <w:t>Values</w:t>
            </w:r>
          </w:p>
        </w:tc>
      </w:tr>
      <w:tr w:rsidR="00DC0116" w14:paraId="2DD27BC6"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59E006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98210F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693DD8A"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EE327C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B7AF19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64CB8B25"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1A6D85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8C5657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Bandwidth 65 RB</w:t>
            </w:r>
          </w:p>
          <w:p w14:paraId="17D1FEA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PDSCH </w:t>
            </w:r>
            <w:proofErr w:type="spellStart"/>
            <w:r w:rsidRPr="00DC5D33">
              <w:rPr>
                <w:rFonts w:ascii="Arial" w:hAnsi="Arial" w:cs="Arial"/>
                <w:sz w:val="18"/>
                <w:szCs w:val="18"/>
                <w:lang w:eastAsia="ko-KR"/>
              </w:rPr>
              <w:t>Idx</w:t>
            </w:r>
            <w:proofErr w:type="spellEnd"/>
            <w:r w:rsidRPr="00DC5D33">
              <w:rPr>
                <w:rFonts w:ascii="Arial" w:hAnsi="Arial" w:cs="Arial"/>
                <w:sz w:val="18"/>
                <w:szCs w:val="18"/>
                <w:lang w:eastAsia="ko-KR"/>
              </w:rPr>
              <w:t xml:space="preserve">: Symbol 4-14 </w:t>
            </w:r>
          </w:p>
          <w:p w14:paraId="6E238C5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DMRS </w:t>
            </w:r>
            <w:proofErr w:type="spellStart"/>
            <w:r w:rsidRPr="00DC5D33">
              <w:rPr>
                <w:rFonts w:ascii="Arial" w:hAnsi="Arial" w:cs="Arial"/>
                <w:sz w:val="18"/>
                <w:szCs w:val="18"/>
                <w:lang w:eastAsia="ko-KR"/>
              </w:rPr>
              <w:t>idx</w:t>
            </w:r>
            <w:proofErr w:type="spellEnd"/>
            <w:r w:rsidRPr="00DC5D33">
              <w:rPr>
                <w:rFonts w:ascii="Arial" w:hAnsi="Arial" w:cs="Arial"/>
                <w:sz w:val="18"/>
                <w:szCs w:val="18"/>
                <w:lang w:eastAsia="ko-KR"/>
              </w:rPr>
              <w:t>: Symbol 3</w:t>
            </w:r>
          </w:p>
        </w:tc>
      </w:tr>
      <w:tr w:rsidR="00DC0116" w14:paraId="4C125396"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FA5E46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A392F9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0EE2C53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delay spread =30,100ns </w:t>
            </w:r>
          </w:p>
          <w:p w14:paraId="2CB3916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UE speed=3km/h</w:t>
            </w:r>
            <w:r>
              <w:rPr>
                <w:rFonts w:ascii="Arial" w:hAnsi="Arial" w:cs="Arial"/>
                <w:sz w:val="18"/>
                <w:szCs w:val="18"/>
                <w:lang w:eastAsia="ko-KR"/>
              </w:rPr>
              <w:t>.</w:t>
            </w:r>
          </w:p>
          <w:p w14:paraId="7FDE543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0F51B17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067924DD"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61D79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3BDE14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15B64A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87D64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633364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xml:space="preserve">) = (4, 8, 2, 2, 2; </w:t>
            </w:r>
            <w:proofErr w:type="gramStart"/>
            <w:r w:rsidRPr="00DC5D33">
              <w:rPr>
                <w:rFonts w:ascii="Arial" w:hAnsi="Arial" w:cs="Arial"/>
                <w:sz w:val="18"/>
                <w:szCs w:val="18"/>
                <w:lang w:eastAsia="ko-KR"/>
              </w:rPr>
              <w:t>1 ,</w:t>
            </w:r>
            <w:proofErr w:type="gramEnd"/>
            <w:r w:rsidRPr="00DC5D33">
              <w:rPr>
                <w:rFonts w:ascii="Arial" w:hAnsi="Arial" w:cs="Arial"/>
                <w:sz w:val="18"/>
                <w:szCs w:val="18"/>
                <w:lang w:eastAsia="ko-KR"/>
              </w:rPr>
              <w:t xml:space="preserve">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w:t>
            </w:r>
            <w:proofErr w:type="gramStart"/>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g,V</w:t>
            </w:r>
            <w:proofErr w:type="gramEnd"/>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7E0D151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D5C164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D09C6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61BA74B4"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6EF5FA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836A34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2; 1, 1); baseline for UL panel-specific beam selection</w:t>
            </w:r>
          </w:p>
          <w:p w14:paraId="23239BF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xml:space="preserve">) = (0.5, </w:t>
            </w:r>
            <w:proofErr w:type="gramStart"/>
            <w:r w:rsidRPr="00DC5D33">
              <w:rPr>
                <w:rFonts w:ascii="Arial" w:hAnsi="Arial" w:cs="Arial"/>
                <w:i/>
                <w:iCs/>
                <w:sz w:val="18"/>
                <w:szCs w:val="18"/>
                <w:lang w:eastAsia="ko-KR"/>
              </w:rPr>
              <w:t>0.5)λ.</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28220D4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1; 1, 1</w:t>
            </w:r>
            <w:proofErr w:type="gramStart"/>
            <w:r w:rsidRPr="00DC5D33">
              <w:rPr>
                <w:rFonts w:ascii="Arial" w:hAnsi="Arial" w:cs="Arial"/>
                <w:i/>
                <w:iCs/>
                <w:sz w:val="18"/>
                <w:szCs w:val="18"/>
                <w:lang w:eastAsia="ko-KR"/>
              </w:rPr>
              <w:t>);  also</w:t>
            </w:r>
            <w:proofErr w:type="gramEnd"/>
            <w:r w:rsidRPr="00DC5D33">
              <w:rPr>
                <w:rFonts w:ascii="Arial" w:hAnsi="Arial" w:cs="Arial"/>
                <w:i/>
                <w:iCs/>
                <w:sz w:val="18"/>
                <w:szCs w:val="18"/>
                <w:lang w:eastAsia="ko-KR"/>
              </w:rPr>
              <w:t xml:space="preserve"> can be used except for evaluating UL panel-specific beam selection</w:t>
            </w:r>
          </w:p>
          <w:p w14:paraId="3D64DE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Θ</w:t>
            </w:r>
            <w:proofErr w:type="gramStart"/>
            <w:r w:rsidRPr="00DC5D33">
              <w:rPr>
                <w:rFonts w:ascii="Arial" w:hAnsi="Arial" w:cs="Arial"/>
                <w:i/>
                <w:iCs/>
                <w:sz w:val="18"/>
                <w:szCs w:val="18"/>
                <w:vertAlign w:val="subscript"/>
                <w:lang w:eastAsia="ko-KR"/>
              </w:rPr>
              <w:t>mg,ng</w:t>
            </w:r>
            <w:proofErr w:type="spellEnd"/>
            <w:proofErr w:type="gram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C5D68D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91C010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60F32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2740473E"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68D325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1D01849"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proofErr w:type="gramStart"/>
            <w:r w:rsidRPr="00DC5D33">
              <w:rPr>
                <w:rFonts w:ascii="Arial" w:hAnsi="Arial" w:cs="Arial"/>
                <w:sz w:val="18"/>
                <w:szCs w:val="18"/>
                <w:vertAlign w:val="subscript"/>
                <w:lang w:eastAsia="ko-KR"/>
              </w:rPr>
              <w:t>UT,a</w:t>
            </w:r>
            <w:proofErr w:type="spellEnd"/>
            <w:proofErr w:type="gramEnd"/>
            <w:r w:rsidRPr="00DC5D33">
              <w:rPr>
                <w:rFonts w:ascii="Arial" w:hAnsi="Arial" w:cs="Arial"/>
                <w:sz w:val="18"/>
                <w:szCs w:val="18"/>
                <w:lang w:eastAsia="ko-KR"/>
              </w:rPr>
              <w:t xml:space="preserve"> uniformly distributed on [0, 360] degree</w:t>
            </w:r>
          </w:p>
        </w:tc>
      </w:tr>
      <w:tr w:rsidR="00DC0116" w14:paraId="1B5AEFB7"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7F9DB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588E6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6D51636D"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AAAF64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BB5ECF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11244DB5"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6602B4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26A3FF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(soft combine); 2 TCI beams, 2 transmissions (soft-combine)</w:t>
            </w:r>
          </w:p>
        </w:tc>
      </w:tr>
      <w:tr w:rsidR="00DC0116" w14:paraId="32B0C79D"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8C5D8F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9216F1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0D77C9B9"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2E6933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2AACC9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45AEC3F8" w14:textId="5CA0C8B9" w:rsidR="00DC0116" w:rsidRDefault="00DC0116" w:rsidP="00366A15">
      <w:pPr>
        <w:jc w:val="both"/>
        <w:rPr>
          <w:b/>
          <w:bCs/>
        </w:rPr>
      </w:pPr>
    </w:p>
    <w:p w14:paraId="133D40A6" w14:textId="3433036E" w:rsidR="00CF553F" w:rsidRPr="00E37447" w:rsidRDefault="00CF553F" w:rsidP="00CF553F">
      <w:pPr>
        <w:pStyle w:val="Caption"/>
        <w:keepNext/>
        <w:jc w:val="center"/>
        <w:rPr>
          <w:sz w:val="22"/>
          <w:szCs w:val="22"/>
        </w:rPr>
      </w:pPr>
      <w:r w:rsidRPr="00E37447">
        <w:rPr>
          <w:sz w:val="22"/>
          <w:szCs w:val="22"/>
        </w:rPr>
        <w:lastRenderedPageBreak/>
        <w:t xml:space="preserve">Table </w:t>
      </w:r>
      <w:r w:rsidR="008E2523">
        <w:rPr>
          <w:sz w:val="22"/>
          <w:szCs w:val="22"/>
        </w:rPr>
        <w:t>3</w:t>
      </w:r>
      <w:r w:rsidRPr="00E37447">
        <w:rPr>
          <w:sz w:val="22"/>
          <w:szCs w:val="22"/>
        </w:rPr>
        <w:t>: Link-level simulation parameters and assumptions for PDSCH on FR1</w:t>
      </w:r>
      <w:r>
        <w:rPr>
          <w:sz w:val="22"/>
          <w:szCs w:val="22"/>
        </w:rPr>
        <w:t xml:space="preserve"> using different modulation orders (Figure </w:t>
      </w:r>
      <w:r w:rsidR="008E2523">
        <w:rPr>
          <w:sz w:val="22"/>
          <w:szCs w:val="22"/>
        </w:rPr>
        <w:t>10</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CF553F" w:rsidRPr="006B60BA" w14:paraId="362D74C4" w14:textId="77777777" w:rsidTr="007C125E">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2FE5D282" w14:textId="77777777" w:rsidR="00CF553F" w:rsidRPr="006B60BA" w:rsidRDefault="00CF553F" w:rsidP="007C125E">
            <w:pPr>
              <w:overflowPunct/>
              <w:autoSpaceDE/>
              <w:autoSpaceDN/>
              <w:adjustRightInd/>
              <w:spacing w:after="0"/>
              <w:textAlignment w:val="auto"/>
              <w:rPr>
                <w:rFonts w:eastAsia="Times New Roman"/>
                <w:sz w:val="32"/>
                <w:szCs w:val="32"/>
              </w:rPr>
            </w:pPr>
            <w:r w:rsidRPr="006B60BA">
              <w:rPr>
                <w:rFonts w:eastAsia="Times New Roman"/>
                <w:kern w:val="24"/>
                <w:sz w:val="32"/>
                <w:szCs w:val="32"/>
              </w:rPr>
              <w:t>Parameter</w:t>
            </w:r>
          </w:p>
        </w:tc>
        <w:tc>
          <w:tcPr>
            <w:tcW w:w="5490" w:type="dxa"/>
            <w:hideMark/>
          </w:tcPr>
          <w:p w14:paraId="1EC99387" w14:textId="77777777" w:rsidR="00CF553F" w:rsidRPr="006B60BA" w:rsidRDefault="00CF553F" w:rsidP="007C125E">
            <w:pPr>
              <w:overflowPunct/>
              <w:autoSpaceDE/>
              <w:autoSpaceDN/>
              <w:adjustRightInd/>
              <w:spacing w:after="0"/>
              <w:textAlignment w:val="auto"/>
              <w:rPr>
                <w:rFonts w:eastAsia="Times New Roman"/>
                <w:sz w:val="32"/>
                <w:szCs w:val="32"/>
              </w:rPr>
            </w:pPr>
            <w:r w:rsidRPr="006B60BA">
              <w:rPr>
                <w:rFonts w:eastAsia="Times New Roman"/>
                <w:kern w:val="24"/>
                <w:sz w:val="32"/>
                <w:szCs w:val="32"/>
              </w:rPr>
              <w:t>Value</w:t>
            </w:r>
          </w:p>
        </w:tc>
      </w:tr>
      <w:tr w:rsidR="00CF553F" w:rsidRPr="006B60BA" w14:paraId="67CD73C0" w14:textId="77777777" w:rsidTr="007C125E">
        <w:trPr>
          <w:trHeight w:val="372"/>
          <w:jc w:val="center"/>
        </w:trPr>
        <w:tc>
          <w:tcPr>
            <w:tcW w:w="3235" w:type="dxa"/>
            <w:hideMark/>
          </w:tcPr>
          <w:p w14:paraId="08E54B10" w14:textId="77777777" w:rsidR="00CF553F" w:rsidRPr="006B60BA" w:rsidRDefault="00CF553F" w:rsidP="007C125E">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TRPs </w:t>
            </w:r>
          </w:p>
        </w:tc>
        <w:tc>
          <w:tcPr>
            <w:tcW w:w="5490" w:type="dxa"/>
            <w:hideMark/>
          </w:tcPr>
          <w:p w14:paraId="5F7D5FB4"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CF553F" w:rsidRPr="006B60BA" w14:paraId="32A272A5" w14:textId="77777777" w:rsidTr="007C125E">
        <w:trPr>
          <w:trHeight w:val="372"/>
          <w:jc w:val="center"/>
        </w:trPr>
        <w:tc>
          <w:tcPr>
            <w:tcW w:w="3235" w:type="dxa"/>
            <w:hideMark/>
          </w:tcPr>
          <w:p w14:paraId="4FDE7427"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241AC91F" w14:textId="7A3A6FE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w:t>
            </w:r>
            <w:r>
              <w:rPr>
                <w:rFonts w:eastAsia="Times New Roman"/>
                <w:color w:val="000000" w:themeColor="dark1"/>
                <w:kern w:val="24"/>
                <w:sz w:val="22"/>
                <w:szCs w:val="22"/>
              </w:rPr>
              <w:t>3</w:t>
            </w:r>
            <w:r w:rsidRPr="006B60BA">
              <w:rPr>
                <w:rFonts w:eastAsia="Times New Roman"/>
                <w:color w:val="000000" w:themeColor="dark1"/>
                <w:kern w:val="24"/>
                <w:sz w:val="22"/>
                <w:szCs w:val="22"/>
              </w:rPr>
              <w:t xml:space="preserve">, </w:t>
            </w:r>
            <w:r>
              <w:rPr>
                <w:rFonts w:eastAsia="Times New Roman"/>
                <w:color w:val="000000" w:themeColor="dark1"/>
                <w:kern w:val="24"/>
                <w:sz w:val="22"/>
                <w:szCs w:val="22"/>
              </w:rPr>
              <w:t>9</w:t>
            </w:r>
            <w:r w:rsidRPr="006B60BA">
              <w:rPr>
                <w:rFonts w:eastAsia="Times New Roman"/>
                <w:color w:val="000000" w:themeColor="dark1"/>
                <w:kern w:val="24"/>
                <w:sz w:val="22"/>
                <w:szCs w:val="22"/>
              </w:rPr>
              <w:t>} dB</w:t>
            </w:r>
          </w:p>
        </w:tc>
      </w:tr>
      <w:tr w:rsidR="00CF553F" w:rsidRPr="006B60BA" w14:paraId="638720DD" w14:textId="77777777" w:rsidTr="007C125E">
        <w:trPr>
          <w:trHeight w:val="372"/>
          <w:jc w:val="center"/>
        </w:trPr>
        <w:tc>
          <w:tcPr>
            <w:tcW w:w="3235" w:type="dxa"/>
            <w:hideMark/>
          </w:tcPr>
          <w:p w14:paraId="1D14E941"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464516C3" w14:textId="77777777" w:rsidR="00CF553F" w:rsidRPr="006B60BA" w:rsidRDefault="00CF553F"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TDL-</w:t>
            </w:r>
            <w:r w:rsidRPr="006B60BA">
              <w:rPr>
                <w:rFonts w:eastAsia="Times New Roman"/>
                <w:color w:val="000000" w:themeColor="dark1"/>
                <w:kern w:val="24"/>
                <w:sz w:val="22"/>
                <w:szCs w:val="22"/>
              </w:rPr>
              <w:t>C; 100ns RMS Delay Spread</w:t>
            </w:r>
          </w:p>
        </w:tc>
      </w:tr>
      <w:tr w:rsidR="00CF553F" w:rsidRPr="006B60BA" w14:paraId="7CA62ACB" w14:textId="77777777" w:rsidTr="007C125E">
        <w:trPr>
          <w:trHeight w:val="372"/>
          <w:jc w:val="center"/>
        </w:trPr>
        <w:tc>
          <w:tcPr>
            <w:tcW w:w="3235" w:type="dxa"/>
          </w:tcPr>
          <w:p w14:paraId="520498F3" w14:textId="77777777" w:rsidR="00CF553F" w:rsidRPr="006B60BA" w:rsidRDefault="00CF553F"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156C73E1" w14:textId="2EE3FCE3" w:rsidR="00CF553F" w:rsidRDefault="00CF553F"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11.1 Hz (corresponding to UE speed of 3km/h in 4GHz)</w:t>
            </w:r>
          </w:p>
        </w:tc>
      </w:tr>
      <w:tr w:rsidR="00CF553F" w:rsidRPr="006B60BA" w14:paraId="4D7C0A78" w14:textId="77777777" w:rsidTr="007C125E">
        <w:trPr>
          <w:trHeight w:val="372"/>
          <w:jc w:val="center"/>
        </w:trPr>
        <w:tc>
          <w:tcPr>
            <w:tcW w:w="3235" w:type="dxa"/>
            <w:hideMark/>
          </w:tcPr>
          <w:p w14:paraId="0DC4A675"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Relative delay of second TRP</w:t>
            </w:r>
          </w:p>
        </w:tc>
        <w:tc>
          <w:tcPr>
            <w:tcW w:w="5490" w:type="dxa"/>
            <w:hideMark/>
          </w:tcPr>
          <w:p w14:paraId="4C32A1F5"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60 ns</w:t>
            </w:r>
          </w:p>
        </w:tc>
      </w:tr>
      <w:tr w:rsidR="00CF553F" w:rsidRPr="006B60BA" w14:paraId="390827B2" w14:textId="77777777" w:rsidTr="007C125E">
        <w:trPr>
          <w:trHeight w:val="372"/>
          <w:jc w:val="center"/>
        </w:trPr>
        <w:tc>
          <w:tcPr>
            <w:tcW w:w="3235" w:type="dxa"/>
            <w:hideMark/>
          </w:tcPr>
          <w:p w14:paraId="2AAA8EF6" w14:textId="77777777" w:rsidR="00CF553F" w:rsidRPr="006B60BA" w:rsidRDefault="00CF553F" w:rsidP="007C125E">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w:t>
            </w:r>
            <w:proofErr w:type="spellStart"/>
            <w:r w:rsidRPr="006B60BA">
              <w:rPr>
                <w:rFonts w:eastAsia="Times New Roman"/>
                <w:color w:val="000000" w:themeColor="dark1"/>
                <w:kern w:val="24"/>
                <w:sz w:val="22"/>
                <w:szCs w:val="22"/>
              </w:rPr>
              <w:t>Tx_Ant</w:t>
            </w:r>
            <w:proofErr w:type="spellEnd"/>
            <w:r w:rsidRPr="006B60BA">
              <w:rPr>
                <w:rFonts w:eastAsia="Times New Roman"/>
                <w:color w:val="000000" w:themeColor="dark1"/>
                <w:kern w:val="24"/>
                <w:sz w:val="22"/>
                <w:szCs w:val="22"/>
              </w:rPr>
              <w:t xml:space="preserve"> at each TRP</w:t>
            </w:r>
          </w:p>
        </w:tc>
        <w:tc>
          <w:tcPr>
            <w:tcW w:w="5490" w:type="dxa"/>
            <w:hideMark/>
          </w:tcPr>
          <w:p w14:paraId="6C3B4663"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4</w:t>
            </w:r>
          </w:p>
        </w:tc>
      </w:tr>
      <w:tr w:rsidR="00CF553F" w:rsidRPr="006B60BA" w14:paraId="25088548" w14:textId="77777777" w:rsidTr="007C125E">
        <w:trPr>
          <w:trHeight w:val="372"/>
          <w:jc w:val="center"/>
        </w:trPr>
        <w:tc>
          <w:tcPr>
            <w:tcW w:w="3235" w:type="dxa"/>
            <w:hideMark/>
          </w:tcPr>
          <w:p w14:paraId="08E7A884" w14:textId="77777777" w:rsidR="00CF553F" w:rsidRPr="006B60BA" w:rsidRDefault="00CF553F" w:rsidP="007C125E">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UE </w:t>
            </w:r>
            <w:proofErr w:type="spellStart"/>
            <w:r w:rsidRPr="006B60BA">
              <w:rPr>
                <w:rFonts w:eastAsia="Times New Roman"/>
                <w:color w:val="000000" w:themeColor="dark1"/>
                <w:kern w:val="24"/>
                <w:sz w:val="22"/>
                <w:szCs w:val="22"/>
              </w:rPr>
              <w:t>Rx_Ant</w:t>
            </w:r>
            <w:proofErr w:type="spellEnd"/>
            <w:r w:rsidRPr="006B60BA">
              <w:rPr>
                <w:rFonts w:eastAsia="Times New Roman"/>
                <w:color w:val="000000" w:themeColor="dark1"/>
                <w:kern w:val="24"/>
                <w:sz w:val="22"/>
                <w:szCs w:val="22"/>
              </w:rPr>
              <w:t xml:space="preserve"> </w:t>
            </w:r>
          </w:p>
        </w:tc>
        <w:tc>
          <w:tcPr>
            <w:tcW w:w="5490" w:type="dxa"/>
            <w:hideMark/>
          </w:tcPr>
          <w:p w14:paraId="3A38830E" w14:textId="77777777" w:rsidR="00CF553F" w:rsidRPr="006B60BA" w:rsidRDefault="00CF553F"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4</w:t>
            </w:r>
          </w:p>
        </w:tc>
      </w:tr>
      <w:tr w:rsidR="00CF553F" w:rsidRPr="006B60BA" w14:paraId="38F4A8A9" w14:textId="77777777" w:rsidTr="007C125E">
        <w:trPr>
          <w:trHeight w:val="372"/>
          <w:jc w:val="center"/>
        </w:trPr>
        <w:tc>
          <w:tcPr>
            <w:tcW w:w="3235" w:type="dxa"/>
            <w:hideMark/>
          </w:tcPr>
          <w:p w14:paraId="52EDE2C9" w14:textId="77777777" w:rsidR="00CF553F" w:rsidRPr="006B60BA" w:rsidRDefault="00CF553F" w:rsidP="007C125E">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Layers</w:t>
            </w:r>
            <w:r>
              <w:rPr>
                <w:rFonts w:eastAsia="Times New Roman"/>
                <w:color w:val="000000" w:themeColor="dark1"/>
                <w:kern w:val="24"/>
                <w:sz w:val="22"/>
                <w:szCs w:val="22"/>
              </w:rPr>
              <w:t xml:space="preserve"> per TRP</w:t>
            </w:r>
          </w:p>
        </w:tc>
        <w:tc>
          <w:tcPr>
            <w:tcW w:w="5490" w:type="dxa"/>
            <w:hideMark/>
          </w:tcPr>
          <w:p w14:paraId="0B222BBD" w14:textId="29F3434F" w:rsidR="00CF553F" w:rsidRPr="006B60BA" w:rsidRDefault="00CF553F"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2</w:t>
            </w:r>
            <w:r w:rsidR="00623040">
              <w:rPr>
                <w:rFonts w:eastAsia="Times New Roman"/>
                <w:color w:val="000000" w:themeColor="dark1"/>
                <w:kern w:val="24"/>
                <w:sz w:val="22"/>
                <w:szCs w:val="22"/>
              </w:rPr>
              <w:t xml:space="preserve"> (4 layers total)</w:t>
            </w:r>
          </w:p>
        </w:tc>
      </w:tr>
      <w:tr w:rsidR="00CF553F" w:rsidRPr="006B60BA" w14:paraId="6ED386D0" w14:textId="77777777" w:rsidTr="007C125E">
        <w:trPr>
          <w:trHeight w:val="372"/>
          <w:jc w:val="center"/>
        </w:trPr>
        <w:tc>
          <w:tcPr>
            <w:tcW w:w="3235" w:type="dxa"/>
            <w:hideMark/>
          </w:tcPr>
          <w:p w14:paraId="1CF71B50" w14:textId="77777777" w:rsidR="00CF553F" w:rsidRPr="006B60BA" w:rsidRDefault="00CF553F" w:rsidP="007C125E">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DMRS symbols</w:t>
            </w:r>
          </w:p>
        </w:tc>
        <w:tc>
          <w:tcPr>
            <w:tcW w:w="5490" w:type="dxa"/>
            <w:hideMark/>
          </w:tcPr>
          <w:p w14:paraId="4EDF7D37"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1</w:t>
            </w:r>
            <w:r>
              <w:rPr>
                <w:rFonts w:eastAsia="Times New Roman"/>
                <w:color w:val="000000" w:themeColor="dark1"/>
                <w:kern w:val="24"/>
                <w:sz w:val="22"/>
                <w:szCs w:val="22"/>
              </w:rPr>
              <w:t>; Config Type 1 (no FDM with data)</w:t>
            </w:r>
          </w:p>
        </w:tc>
      </w:tr>
      <w:tr w:rsidR="00CF553F" w:rsidRPr="006B60BA" w14:paraId="49E79FAA" w14:textId="77777777" w:rsidTr="007C125E">
        <w:trPr>
          <w:trHeight w:val="372"/>
          <w:jc w:val="center"/>
        </w:trPr>
        <w:tc>
          <w:tcPr>
            <w:tcW w:w="3235" w:type="dxa"/>
            <w:hideMark/>
          </w:tcPr>
          <w:p w14:paraId="43E7BF9D"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2CAED329"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RMMSE</w:t>
            </w:r>
          </w:p>
        </w:tc>
      </w:tr>
      <w:tr w:rsidR="00CF553F" w:rsidRPr="006B60BA" w14:paraId="46BD1C4B" w14:textId="77777777" w:rsidTr="007C125E">
        <w:trPr>
          <w:trHeight w:val="372"/>
          <w:jc w:val="center"/>
        </w:trPr>
        <w:tc>
          <w:tcPr>
            <w:tcW w:w="3235" w:type="dxa"/>
            <w:hideMark/>
          </w:tcPr>
          <w:p w14:paraId="55E51971"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MCS</w:t>
            </w:r>
          </w:p>
        </w:tc>
        <w:tc>
          <w:tcPr>
            <w:tcW w:w="5490" w:type="dxa"/>
            <w:hideMark/>
          </w:tcPr>
          <w:p w14:paraId="510DF857" w14:textId="5C35C13F" w:rsidR="00CF553F" w:rsidRPr="006B60BA" w:rsidRDefault="00623040"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 xml:space="preserve">For the curve </w:t>
            </w:r>
            <w:r>
              <w:rPr>
                <w:bCs/>
                <w:iCs/>
                <w:sz w:val="22"/>
                <w:szCs w:val="18"/>
                <w:lang w:val="en-GB" w:eastAsia="ko-KR"/>
              </w:rPr>
              <w:t>“Mod order</w:t>
            </w:r>
            <w:proofErr w:type="gramStart"/>
            <w:r>
              <w:rPr>
                <w:bCs/>
                <w:iCs/>
                <w:sz w:val="22"/>
                <w:szCs w:val="18"/>
                <w:lang w:val="en-GB" w:eastAsia="ko-KR"/>
              </w:rPr>
              <w:t>=[</w:t>
            </w:r>
            <w:proofErr w:type="gramEnd"/>
            <w:r>
              <w:rPr>
                <w:bCs/>
                <w:iCs/>
                <w:sz w:val="22"/>
                <w:szCs w:val="18"/>
                <w:lang w:val="en-GB" w:eastAsia="ko-KR"/>
              </w:rPr>
              <w:t xml:space="preserve">4,4]”: MCS </w:t>
            </w:r>
            <w:r>
              <w:rPr>
                <w:rFonts w:eastAsia="Times New Roman"/>
                <w:color w:val="000000" w:themeColor="dark1"/>
                <w:kern w:val="24"/>
                <w:sz w:val="22"/>
                <w:szCs w:val="22"/>
              </w:rPr>
              <w:t>10</w:t>
            </w:r>
            <w:r w:rsidRPr="006B60BA">
              <w:rPr>
                <w:rFonts w:eastAsia="Times New Roman"/>
                <w:color w:val="000000" w:themeColor="dark1"/>
                <w:kern w:val="24"/>
                <w:sz w:val="22"/>
                <w:szCs w:val="22"/>
              </w:rPr>
              <w:t xml:space="preserve"> (</w:t>
            </w:r>
            <w:r w:rsidRPr="004951D6">
              <w:rPr>
                <w:rFonts w:eastAsia="Times New Roman"/>
                <w:color w:val="000000" w:themeColor="dark1"/>
                <w:kern w:val="24"/>
                <w:sz w:val="22"/>
                <w:szCs w:val="22"/>
              </w:rPr>
              <w:t>MCS index table 1</w:t>
            </w:r>
            <w:r>
              <w:rPr>
                <w:rFonts w:eastAsia="Times New Roman"/>
                <w:color w:val="000000" w:themeColor="dark1"/>
                <w:kern w:val="24"/>
                <w:sz w:val="22"/>
                <w:szCs w:val="22"/>
              </w:rPr>
              <w:t xml:space="preserve"> in 38.214</w:t>
            </w:r>
            <w:r w:rsidRPr="006B60BA">
              <w:rPr>
                <w:rFonts w:eastAsia="Times New Roman"/>
                <w:color w:val="000000" w:themeColor="dark1"/>
                <w:kern w:val="24"/>
                <w:sz w:val="22"/>
                <w:szCs w:val="22"/>
              </w:rPr>
              <w:t>)</w:t>
            </w:r>
            <w:r>
              <w:rPr>
                <w:rFonts w:eastAsia="Times New Roman"/>
                <w:color w:val="000000" w:themeColor="dark1"/>
                <w:kern w:val="24"/>
                <w:sz w:val="22"/>
                <w:szCs w:val="22"/>
              </w:rPr>
              <w:t>: Coding rate=0.332</w:t>
            </w:r>
          </w:p>
          <w:p w14:paraId="1FFCF7DA" w14:textId="7420DBCD" w:rsidR="00CF553F" w:rsidRPr="006B60BA" w:rsidRDefault="00623040"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 xml:space="preserve">For the curve </w:t>
            </w:r>
            <w:r>
              <w:rPr>
                <w:bCs/>
                <w:iCs/>
                <w:sz w:val="22"/>
                <w:szCs w:val="18"/>
                <w:lang w:val="en-GB" w:eastAsia="ko-KR"/>
              </w:rPr>
              <w:t>“Mod order</w:t>
            </w:r>
            <w:proofErr w:type="gramStart"/>
            <w:r>
              <w:rPr>
                <w:bCs/>
                <w:iCs/>
                <w:sz w:val="22"/>
                <w:szCs w:val="18"/>
                <w:lang w:val="en-GB" w:eastAsia="ko-KR"/>
              </w:rPr>
              <w:t>=[</w:t>
            </w:r>
            <w:proofErr w:type="gramEnd"/>
            <w:r>
              <w:rPr>
                <w:bCs/>
                <w:iCs/>
                <w:sz w:val="22"/>
                <w:szCs w:val="18"/>
                <w:lang w:val="en-GB" w:eastAsia="ko-KR"/>
              </w:rPr>
              <w:t>4,2]”: Coding rate: 0.4424.</w:t>
            </w:r>
          </w:p>
        </w:tc>
      </w:tr>
      <w:tr w:rsidR="00623040" w:rsidRPr="006B60BA" w14:paraId="19A8B7EC" w14:textId="77777777" w:rsidTr="007C125E">
        <w:trPr>
          <w:trHeight w:val="372"/>
          <w:jc w:val="center"/>
        </w:trPr>
        <w:tc>
          <w:tcPr>
            <w:tcW w:w="3235" w:type="dxa"/>
          </w:tcPr>
          <w:p w14:paraId="66767CC0" w14:textId="3A0CB930" w:rsidR="00623040" w:rsidRPr="006B60BA" w:rsidRDefault="00623040"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TBS</w:t>
            </w:r>
          </w:p>
        </w:tc>
        <w:tc>
          <w:tcPr>
            <w:tcW w:w="5490" w:type="dxa"/>
          </w:tcPr>
          <w:p w14:paraId="6A9CBA6C" w14:textId="57A0867F" w:rsidR="00623040" w:rsidRDefault="00623040"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1544 bits</w:t>
            </w:r>
          </w:p>
        </w:tc>
      </w:tr>
      <w:tr w:rsidR="00CF553F" w:rsidRPr="006B60BA" w14:paraId="2020130F" w14:textId="77777777" w:rsidTr="007C125E">
        <w:trPr>
          <w:trHeight w:val="372"/>
          <w:jc w:val="center"/>
        </w:trPr>
        <w:tc>
          <w:tcPr>
            <w:tcW w:w="3235" w:type="dxa"/>
            <w:hideMark/>
          </w:tcPr>
          <w:p w14:paraId="5FF348A1" w14:textId="77777777" w:rsidR="00CF553F" w:rsidRPr="006B60BA" w:rsidRDefault="00CF553F" w:rsidP="007C125E">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RBs</w:t>
            </w:r>
          </w:p>
        </w:tc>
        <w:tc>
          <w:tcPr>
            <w:tcW w:w="5490" w:type="dxa"/>
            <w:hideMark/>
          </w:tcPr>
          <w:p w14:paraId="13362B19"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8</w:t>
            </w:r>
            <w:r>
              <w:rPr>
                <w:rFonts w:eastAsia="Times New Roman"/>
                <w:color w:val="000000" w:themeColor="dark1"/>
                <w:kern w:val="24"/>
                <w:sz w:val="22"/>
                <w:szCs w:val="22"/>
              </w:rPr>
              <w:t xml:space="preserve"> over 4-symbols mini-slot</w:t>
            </w:r>
          </w:p>
        </w:tc>
      </w:tr>
      <w:tr w:rsidR="00CF553F" w:rsidRPr="006B60BA" w14:paraId="73588F72" w14:textId="77777777" w:rsidTr="007C125E">
        <w:trPr>
          <w:trHeight w:val="372"/>
          <w:jc w:val="center"/>
        </w:trPr>
        <w:tc>
          <w:tcPr>
            <w:tcW w:w="3235" w:type="dxa"/>
            <w:hideMark/>
          </w:tcPr>
          <w:p w14:paraId="0987EA0A"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3E2A2EF7"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CF553F" w:rsidRPr="006B60BA" w14:paraId="0E25D22C" w14:textId="77777777" w:rsidTr="007C125E">
        <w:trPr>
          <w:trHeight w:val="372"/>
          <w:jc w:val="center"/>
        </w:trPr>
        <w:tc>
          <w:tcPr>
            <w:tcW w:w="3235" w:type="dxa"/>
            <w:hideMark/>
          </w:tcPr>
          <w:p w14:paraId="278400D3"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0E207499" w14:textId="77777777" w:rsidR="00CF553F" w:rsidRPr="006B60BA" w:rsidRDefault="00CF553F"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MMSE-IRC</w:t>
            </w:r>
          </w:p>
        </w:tc>
      </w:tr>
      <w:tr w:rsidR="00CF553F" w:rsidRPr="006B60BA" w14:paraId="7F65A060" w14:textId="77777777" w:rsidTr="007C125E">
        <w:trPr>
          <w:trHeight w:val="372"/>
          <w:jc w:val="center"/>
        </w:trPr>
        <w:tc>
          <w:tcPr>
            <w:tcW w:w="3235" w:type="dxa"/>
            <w:hideMark/>
          </w:tcPr>
          <w:p w14:paraId="5BFCAB7D"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074BBB85"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Per-Antenna and Per-TRP</w:t>
            </w:r>
          </w:p>
        </w:tc>
      </w:tr>
      <w:tr w:rsidR="00CF553F" w:rsidRPr="006B60BA" w14:paraId="359F918F" w14:textId="77777777" w:rsidTr="007C125E">
        <w:trPr>
          <w:trHeight w:val="372"/>
          <w:jc w:val="center"/>
        </w:trPr>
        <w:tc>
          <w:tcPr>
            <w:tcW w:w="3235" w:type="dxa"/>
          </w:tcPr>
          <w:p w14:paraId="78C67284" w14:textId="77777777" w:rsidR="00CF553F" w:rsidRPr="006B60BA" w:rsidRDefault="00CF553F"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702424AA" w14:textId="77777777" w:rsidR="00CF553F" w:rsidRPr="006B60BA" w:rsidRDefault="00CF553F"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 xml:space="preserve">Per TRP and per PRG; Based on estimated SRS </w:t>
            </w:r>
          </w:p>
        </w:tc>
      </w:tr>
    </w:tbl>
    <w:p w14:paraId="1F4153ED" w14:textId="459FE1E8" w:rsidR="00DC0116" w:rsidRDefault="00DC0116" w:rsidP="00366A15">
      <w:pPr>
        <w:jc w:val="both"/>
        <w:rPr>
          <w:b/>
          <w:bCs/>
          <w:sz w:val="22"/>
          <w:szCs w:val="22"/>
        </w:rPr>
      </w:pPr>
    </w:p>
    <w:p w14:paraId="21AA5BA6" w14:textId="1F8AA508" w:rsidR="00CF553F" w:rsidRDefault="00CF553F" w:rsidP="00366A15">
      <w:pPr>
        <w:jc w:val="both"/>
        <w:rPr>
          <w:b/>
          <w:bCs/>
          <w:sz w:val="22"/>
          <w:szCs w:val="22"/>
        </w:rPr>
      </w:pPr>
    </w:p>
    <w:p w14:paraId="24E9E073" w14:textId="3B546CA0" w:rsidR="00CF553F" w:rsidRDefault="00CF553F" w:rsidP="00366A15">
      <w:pPr>
        <w:jc w:val="both"/>
        <w:rPr>
          <w:b/>
          <w:bCs/>
          <w:sz w:val="22"/>
          <w:szCs w:val="22"/>
        </w:rPr>
      </w:pPr>
    </w:p>
    <w:p w14:paraId="30D80F97" w14:textId="6BDAE90C" w:rsidR="00CF553F" w:rsidRDefault="00CF553F" w:rsidP="00366A15">
      <w:pPr>
        <w:jc w:val="both"/>
        <w:rPr>
          <w:b/>
          <w:bCs/>
          <w:sz w:val="22"/>
          <w:szCs w:val="22"/>
        </w:rPr>
      </w:pPr>
    </w:p>
    <w:p w14:paraId="482B5F5B" w14:textId="42F5F269" w:rsidR="00CF553F" w:rsidRDefault="00CF553F" w:rsidP="00366A15">
      <w:pPr>
        <w:jc w:val="both"/>
        <w:rPr>
          <w:b/>
          <w:bCs/>
          <w:sz w:val="22"/>
          <w:szCs w:val="22"/>
        </w:rPr>
      </w:pPr>
    </w:p>
    <w:p w14:paraId="70618381" w14:textId="67FED223" w:rsidR="00CF553F" w:rsidRDefault="00CF553F" w:rsidP="00366A15">
      <w:pPr>
        <w:jc w:val="both"/>
        <w:rPr>
          <w:b/>
          <w:bCs/>
          <w:sz w:val="22"/>
          <w:szCs w:val="22"/>
        </w:rPr>
      </w:pPr>
    </w:p>
    <w:p w14:paraId="35D086AC" w14:textId="1BCB34ED" w:rsidR="00CF553F" w:rsidRDefault="00CF553F" w:rsidP="00366A15">
      <w:pPr>
        <w:jc w:val="both"/>
        <w:rPr>
          <w:b/>
          <w:bCs/>
          <w:sz w:val="22"/>
          <w:szCs w:val="22"/>
        </w:rPr>
      </w:pPr>
    </w:p>
    <w:p w14:paraId="5DBA23AA" w14:textId="48F71A1B" w:rsidR="00CF553F" w:rsidRDefault="00CF553F" w:rsidP="00366A15">
      <w:pPr>
        <w:jc w:val="both"/>
        <w:rPr>
          <w:b/>
          <w:bCs/>
          <w:sz w:val="22"/>
          <w:szCs w:val="22"/>
        </w:rPr>
      </w:pPr>
    </w:p>
    <w:p w14:paraId="4AB1667C" w14:textId="12B57360" w:rsidR="00CF553F" w:rsidRDefault="00CF553F" w:rsidP="00366A15">
      <w:pPr>
        <w:jc w:val="both"/>
        <w:rPr>
          <w:b/>
          <w:bCs/>
          <w:sz w:val="22"/>
          <w:szCs w:val="22"/>
        </w:rPr>
      </w:pPr>
    </w:p>
    <w:p w14:paraId="5617D28F" w14:textId="6AF5A9FD" w:rsidR="00CF553F" w:rsidRDefault="00CF553F" w:rsidP="00366A15">
      <w:pPr>
        <w:jc w:val="both"/>
        <w:rPr>
          <w:b/>
          <w:bCs/>
          <w:sz w:val="22"/>
          <w:szCs w:val="22"/>
        </w:rPr>
      </w:pPr>
    </w:p>
    <w:p w14:paraId="6D873A48" w14:textId="77D3C13B" w:rsidR="00CF553F" w:rsidRDefault="00CF553F" w:rsidP="00366A15">
      <w:pPr>
        <w:jc w:val="both"/>
        <w:rPr>
          <w:b/>
          <w:bCs/>
          <w:sz w:val="22"/>
          <w:szCs w:val="22"/>
        </w:rPr>
      </w:pPr>
    </w:p>
    <w:p w14:paraId="65AC49C1" w14:textId="773AB129" w:rsidR="00CF553F" w:rsidRDefault="00CF553F" w:rsidP="00366A15">
      <w:pPr>
        <w:jc w:val="both"/>
        <w:rPr>
          <w:b/>
          <w:bCs/>
          <w:sz w:val="22"/>
          <w:szCs w:val="22"/>
        </w:rPr>
      </w:pPr>
    </w:p>
    <w:p w14:paraId="2E2D119E" w14:textId="77777777" w:rsidR="00CF553F" w:rsidRPr="00E37447" w:rsidRDefault="00CF553F" w:rsidP="00366A15">
      <w:pPr>
        <w:jc w:val="both"/>
        <w:rPr>
          <w:b/>
          <w:bCs/>
          <w:sz w:val="22"/>
          <w:szCs w:val="22"/>
        </w:rPr>
      </w:pPr>
    </w:p>
    <w:p w14:paraId="32C0A0D4" w14:textId="2D2ED6E9" w:rsidR="00CE7883" w:rsidRPr="00E37447" w:rsidRDefault="00CE7883" w:rsidP="005738B2">
      <w:pPr>
        <w:jc w:val="center"/>
        <w:rPr>
          <w:b/>
          <w:sz w:val="22"/>
          <w:szCs w:val="22"/>
        </w:rPr>
      </w:pPr>
      <w:r w:rsidRPr="00E37447">
        <w:rPr>
          <w:b/>
          <w:sz w:val="22"/>
          <w:szCs w:val="22"/>
        </w:rPr>
        <w:t xml:space="preserve">Table </w:t>
      </w:r>
      <w:r w:rsidR="00751BD7">
        <w:rPr>
          <w:b/>
          <w:sz w:val="22"/>
          <w:szCs w:val="22"/>
        </w:rPr>
        <w:t>4</w:t>
      </w:r>
      <w:r w:rsidR="00B4122D" w:rsidRPr="00E37447">
        <w:rPr>
          <w:b/>
          <w:sz w:val="22"/>
          <w:szCs w:val="22"/>
        </w:rPr>
        <w:t>.</w:t>
      </w:r>
      <w:r w:rsidRPr="00E37447">
        <w:rPr>
          <w:b/>
          <w:sz w:val="22"/>
          <w:szCs w:val="22"/>
        </w:rPr>
        <w:t xml:space="preserve"> Simulation Assumptions for </w:t>
      </w:r>
      <w:r w:rsidR="00A27E93" w:rsidRPr="00E37447">
        <w:rPr>
          <w:b/>
          <w:sz w:val="22"/>
          <w:szCs w:val="22"/>
        </w:rPr>
        <w:t xml:space="preserve">PDCCH </w:t>
      </w:r>
      <w:r w:rsidR="005F5DD3">
        <w:rPr>
          <w:b/>
          <w:sz w:val="22"/>
          <w:szCs w:val="22"/>
        </w:rPr>
        <w:t>(</w:t>
      </w:r>
      <w:r w:rsidRPr="00E37447">
        <w:rPr>
          <w:b/>
          <w:sz w:val="22"/>
          <w:szCs w:val="22"/>
        </w:rPr>
        <w:t>Figure</w:t>
      </w:r>
      <w:r w:rsidR="00A27E93" w:rsidRPr="00E37447">
        <w:rPr>
          <w:b/>
          <w:sz w:val="22"/>
          <w:szCs w:val="22"/>
        </w:rPr>
        <w:t xml:space="preserve"> </w:t>
      </w:r>
      <w:r w:rsidR="008E2523">
        <w:rPr>
          <w:b/>
          <w:sz w:val="22"/>
          <w:szCs w:val="22"/>
        </w:rPr>
        <w:t>12</w:t>
      </w:r>
      <w:r w:rsidR="005F5DD3">
        <w:rPr>
          <w:b/>
          <w:sz w:val="22"/>
          <w:szCs w:val="22"/>
        </w:rPr>
        <w:t>)</w:t>
      </w:r>
      <w:r w:rsidR="00E37447">
        <w:rPr>
          <w:b/>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0D4C239F"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132BD5DA"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13B7CD50"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Values</w:t>
            </w:r>
          </w:p>
        </w:tc>
      </w:tr>
      <w:tr w:rsidR="00DC0116" w14:paraId="494F1B47"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CFF4F0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9875ED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B4DEA98"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AD6483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99D1C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01E48373"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72DAEA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E92D43A"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Agg</w:t>
            </w:r>
            <w:proofErr w:type="spellEnd"/>
            <w:r w:rsidRPr="00DC5D33">
              <w:rPr>
                <w:rFonts w:ascii="Arial" w:hAnsi="Arial" w:cs="Arial"/>
                <w:sz w:val="18"/>
                <w:szCs w:val="18"/>
                <w:lang w:eastAsia="ko-KR"/>
              </w:rPr>
              <w:t xml:space="preserve"> level 4,8,16</w:t>
            </w:r>
          </w:p>
        </w:tc>
      </w:tr>
      <w:tr w:rsidR="00DC0116" w14:paraId="5F6CA39D"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693861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8C7D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2CB936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delay spread =100</w:t>
            </w:r>
            <w:proofErr w:type="gramStart"/>
            <w:r w:rsidRPr="00DC5D33">
              <w:rPr>
                <w:rFonts w:ascii="Arial" w:hAnsi="Arial" w:cs="Arial"/>
                <w:sz w:val="18"/>
                <w:szCs w:val="18"/>
                <w:lang w:eastAsia="ko-KR"/>
              </w:rPr>
              <w:t xml:space="preserve">ns </w:t>
            </w:r>
            <w:r>
              <w:rPr>
                <w:rFonts w:ascii="Arial" w:hAnsi="Arial" w:cs="Arial"/>
                <w:sz w:val="18"/>
                <w:szCs w:val="18"/>
                <w:lang w:eastAsia="ko-KR"/>
              </w:rPr>
              <w:t>,</w:t>
            </w:r>
            <w:proofErr w:type="gramEnd"/>
            <w:r>
              <w:rPr>
                <w:rFonts w:ascii="Arial" w:hAnsi="Arial" w:cs="Arial"/>
                <w:sz w:val="18"/>
                <w:szCs w:val="18"/>
                <w:lang w:eastAsia="ko-KR"/>
              </w:rPr>
              <w:t xml:space="preserve"> </w:t>
            </w:r>
            <w:r w:rsidRPr="00DC5D33">
              <w:rPr>
                <w:rFonts w:ascii="Arial" w:hAnsi="Arial" w:cs="Arial"/>
                <w:sz w:val="18"/>
                <w:szCs w:val="18"/>
                <w:lang w:eastAsia="ko-KR"/>
              </w:rPr>
              <w:t>UE speed=3km/h.</w:t>
            </w:r>
          </w:p>
          <w:p w14:paraId="585E7AC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3B985E7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2EDAAF21"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5CDBA9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7B222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236D1110"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67D40D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E2DF06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xml:space="preserve">) = (4, 8, 2, 2, 2; </w:t>
            </w:r>
            <w:proofErr w:type="gramStart"/>
            <w:r w:rsidRPr="00DC5D33">
              <w:rPr>
                <w:rFonts w:ascii="Arial" w:hAnsi="Arial" w:cs="Arial"/>
                <w:sz w:val="18"/>
                <w:szCs w:val="18"/>
                <w:lang w:eastAsia="ko-KR"/>
              </w:rPr>
              <w:t>1 ,</w:t>
            </w:r>
            <w:proofErr w:type="gramEnd"/>
            <w:r w:rsidRPr="00DC5D33">
              <w:rPr>
                <w:rFonts w:ascii="Arial" w:hAnsi="Arial" w:cs="Arial"/>
                <w:sz w:val="18"/>
                <w:szCs w:val="18"/>
                <w:lang w:eastAsia="ko-KR"/>
              </w:rPr>
              <w:t xml:space="preserve">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w:t>
            </w:r>
            <w:proofErr w:type="gramStart"/>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g,V</w:t>
            </w:r>
            <w:proofErr w:type="gramEnd"/>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695FE4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A3464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705822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30BA3948"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ED54D2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FE2F8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xml:space="preserve">) = (2, 4, 2, 1, 2; 1, 1); </w:t>
            </w:r>
          </w:p>
          <w:p w14:paraId="6D73389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xml:space="preserve">) = (0.5, </w:t>
            </w:r>
            <w:proofErr w:type="gramStart"/>
            <w:r w:rsidRPr="00DC5D33">
              <w:rPr>
                <w:rFonts w:ascii="Arial" w:hAnsi="Arial" w:cs="Arial"/>
                <w:i/>
                <w:iCs/>
                <w:sz w:val="18"/>
                <w:szCs w:val="18"/>
                <w:lang w:eastAsia="ko-KR"/>
              </w:rPr>
              <w:t>0.5)λ.</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7850041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1; 1, 1</w:t>
            </w:r>
            <w:proofErr w:type="gramStart"/>
            <w:r w:rsidRPr="00DC5D33">
              <w:rPr>
                <w:rFonts w:ascii="Arial" w:hAnsi="Arial" w:cs="Arial"/>
                <w:i/>
                <w:iCs/>
                <w:sz w:val="18"/>
                <w:szCs w:val="18"/>
                <w:lang w:eastAsia="ko-KR"/>
              </w:rPr>
              <w:t>);  *</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Θ</w:t>
            </w:r>
            <w:r w:rsidRPr="00DC5D33">
              <w:rPr>
                <w:rFonts w:ascii="Arial" w:hAnsi="Arial" w:cs="Arial"/>
                <w:i/>
                <w:iCs/>
                <w:sz w:val="18"/>
                <w:szCs w:val="18"/>
                <w:vertAlign w:val="subscript"/>
                <w:lang w:eastAsia="ko-KR"/>
              </w:rPr>
              <w:t>mg,ng</w:t>
            </w:r>
            <w:proofErr w:type="spell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92BBE4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3343EE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65EAD5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4E154A0B"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E2FE9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F279F41"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proofErr w:type="gramStart"/>
            <w:r w:rsidRPr="00DC5D33">
              <w:rPr>
                <w:rFonts w:ascii="Arial" w:hAnsi="Arial" w:cs="Arial"/>
                <w:sz w:val="18"/>
                <w:szCs w:val="18"/>
                <w:vertAlign w:val="subscript"/>
                <w:lang w:eastAsia="ko-KR"/>
              </w:rPr>
              <w:t>UT,a</w:t>
            </w:r>
            <w:proofErr w:type="spellEnd"/>
            <w:proofErr w:type="gramEnd"/>
            <w:r w:rsidRPr="00DC5D33">
              <w:rPr>
                <w:rFonts w:ascii="Arial" w:hAnsi="Arial" w:cs="Arial"/>
                <w:sz w:val="18"/>
                <w:szCs w:val="18"/>
                <w:lang w:eastAsia="ko-KR"/>
              </w:rPr>
              <w:t xml:space="preserve"> uniformly distributed on [0, 360] degree</w:t>
            </w:r>
          </w:p>
        </w:tc>
      </w:tr>
      <w:tr w:rsidR="00DC0116" w14:paraId="36960376"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1C6622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AF9FE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48EABBB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40F959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EAA5E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5D347333"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3176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4A5F1A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(TDM, soft combine); 2 TCI beams, 2 transmissions (soft-combine)</w:t>
            </w:r>
          </w:p>
        </w:tc>
      </w:tr>
      <w:tr w:rsidR="00DC0116" w14:paraId="728EBE8C"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0345C1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3BCF1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65A1458C"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930F3D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608AB5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00978F78" w14:textId="6133D343" w:rsidR="00DC0116" w:rsidRDefault="00DC0116" w:rsidP="005738B2">
      <w:pPr>
        <w:jc w:val="center"/>
        <w:rPr>
          <w:b/>
        </w:rPr>
      </w:pPr>
    </w:p>
    <w:p w14:paraId="72FA56BB" w14:textId="78F7742B" w:rsidR="00DC0116" w:rsidRDefault="00DC0116" w:rsidP="00751BD7">
      <w:pPr>
        <w:rPr>
          <w:b/>
        </w:rPr>
      </w:pPr>
    </w:p>
    <w:sectPr w:rsidR="00DC0116" w:rsidSect="00671B4F">
      <w:headerReference w:type="even" r:id="rId27"/>
      <w:footerReference w:type="even" r:id="rId28"/>
      <w:footerReference w:type="default" r:id="rId2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2A9BA4" w14:textId="77777777" w:rsidR="006B7EF2" w:rsidRDefault="006B7EF2">
      <w:r>
        <w:separator/>
      </w:r>
    </w:p>
  </w:endnote>
  <w:endnote w:type="continuationSeparator" w:id="0">
    <w:p w14:paraId="5A0E85D7" w14:textId="77777777" w:rsidR="006B7EF2" w:rsidRDefault="006B7EF2">
      <w:r>
        <w:continuationSeparator/>
      </w:r>
    </w:p>
  </w:endnote>
  <w:endnote w:type="continuationNotice" w:id="1">
    <w:p w14:paraId="5396B09F" w14:textId="77777777" w:rsidR="006B7EF2" w:rsidRDefault="006B7E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6B7EF2" w:rsidRDefault="006B7EF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6B7EF2" w:rsidRDefault="006B7EF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6B7EF2" w:rsidRDefault="006B7EF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F9C25E" w14:textId="77777777" w:rsidR="006B7EF2" w:rsidRDefault="006B7EF2">
      <w:r>
        <w:separator/>
      </w:r>
    </w:p>
  </w:footnote>
  <w:footnote w:type="continuationSeparator" w:id="0">
    <w:p w14:paraId="51931C97" w14:textId="77777777" w:rsidR="006B7EF2" w:rsidRDefault="006B7EF2">
      <w:r>
        <w:continuationSeparator/>
      </w:r>
    </w:p>
  </w:footnote>
  <w:footnote w:type="continuationNotice" w:id="1">
    <w:p w14:paraId="465C9775" w14:textId="77777777" w:rsidR="006B7EF2" w:rsidRDefault="006B7EF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6B7EF2" w:rsidRDefault="006B7EF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DB1DA7"/>
    <w:multiLevelType w:val="hybridMultilevel"/>
    <w:tmpl w:val="681EA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F6D7707"/>
    <w:multiLevelType w:val="hybridMultilevel"/>
    <w:tmpl w:val="1D00D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D46402"/>
    <w:multiLevelType w:val="hybridMultilevel"/>
    <w:tmpl w:val="F3AA5152"/>
    <w:lvl w:ilvl="0" w:tplc="3CC6C276">
      <w:start w:val="1"/>
      <w:numFmt w:val="bullet"/>
      <w:lvlText w:val=""/>
      <w:lvlJc w:val="left"/>
      <w:pPr>
        <w:tabs>
          <w:tab w:val="num" w:pos="720"/>
        </w:tabs>
        <w:ind w:left="720" w:hanging="360"/>
      </w:pPr>
      <w:rPr>
        <w:rFonts w:ascii="Symbol" w:hAnsi="Symbol" w:hint="default"/>
      </w:rPr>
    </w:lvl>
    <w:lvl w:ilvl="1" w:tplc="B3705AEE">
      <w:start w:val="33"/>
      <w:numFmt w:val="bullet"/>
      <w:lvlText w:val="−"/>
      <w:lvlJc w:val="left"/>
      <w:pPr>
        <w:tabs>
          <w:tab w:val="num" w:pos="1440"/>
        </w:tabs>
        <w:ind w:left="1440" w:hanging="360"/>
      </w:pPr>
      <w:rPr>
        <w:rFonts w:ascii="Calibre Regular" w:hAnsi="Calibre Regular" w:hint="default"/>
      </w:rPr>
    </w:lvl>
    <w:lvl w:ilvl="2" w:tplc="F1641C14">
      <w:start w:val="33"/>
      <w:numFmt w:val="bullet"/>
      <w:lvlText w:val="−"/>
      <w:lvlJc w:val="left"/>
      <w:pPr>
        <w:tabs>
          <w:tab w:val="num" w:pos="2160"/>
        </w:tabs>
        <w:ind w:left="2160" w:hanging="360"/>
      </w:pPr>
      <w:rPr>
        <w:rFonts w:ascii="Calibre Regular" w:hAnsi="Calibre Regular" w:hint="default"/>
      </w:rPr>
    </w:lvl>
    <w:lvl w:ilvl="3" w:tplc="6CAEDDE8" w:tentative="1">
      <w:start w:val="1"/>
      <w:numFmt w:val="bullet"/>
      <w:lvlText w:val=""/>
      <w:lvlJc w:val="left"/>
      <w:pPr>
        <w:tabs>
          <w:tab w:val="num" w:pos="2880"/>
        </w:tabs>
        <w:ind w:left="2880" w:hanging="360"/>
      </w:pPr>
      <w:rPr>
        <w:rFonts w:ascii="Symbol" w:hAnsi="Symbol" w:hint="default"/>
      </w:rPr>
    </w:lvl>
    <w:lvl w:ilvl="4" w:tplc="86C84AD2" w:tentative="1">
      <w:start w:val="1"/>
      <w:numFmt w:val="bullet"/>
      <w:lvlText w:val=""/>
      <w:lvlJc w:val="left"/>
      <w:pPr>
        <w:tabs>
          <w:tab w:val="num" w:pos="3600"/>
        </w:tabs>
        <w:ind w:left="3600" w:hanging="360"/>
      </w:pPr>
      <w:rPr>
        <w:rFonts w:ascii="Symbol" w:hAnsi="Symbol" w:hint="default"/>
      </w:rPr>
    </w:lvl>
    <w:lvl w:ilvl="5" w:tplc="EE68AF44" w:tentative="1">
      <w:start w:val="1"/>
      <w:numFmt w:val="bullet"/>
      <w:lvlText w:val=""/>
      <w:lvlJc w:val="left"/>
      <w:pPr>
        <w:tabs>
          <w:tab w:val="num" w:pos="4320"/>
        </w:tabs>
        <w:ind w:left="4320" w:hanging="360"/>
      </w:pPr>
      <w:rPr>
        <w:rFonts w:ascii="Symbol" w:hAnsi="Symbol" w:hint="default"/>
      </w:rPr>
    </w:lvl>
    <w:lvl w:ilvl="6" w:tplc="3ED02CBC" w:tentative="1">
      <w:start w:val="1"/>
      <w:numFmt w:val="bullet"/>
      <w:lvlText w:val=""/>
      <w:lvlJc w:val="left"/>
      <w:pPr>
        <w:tabs>
          <w:tab w:val="num" w:pos="5040"/>
        </w:tabs>
        <w:ind w:left="5040" w:hanging="360"/>
      </w:pPr>
      <w:rPr>
        <w:rFonts w:ascii="Symbol" w:hAnsi="Symbol" w:hint="default"/>
      </w:rPr>
    </w:lvl>
    <w:lvl w:ilvl="7" w:tplc="78AA9DF6" w:tentative="1">
      <w:start w:val="1"/>
      <w:numFmt w:val="bullet"/>
      <w:lvlText w:val=""/>
      <w:lvlJc w:val="left"/>
      <w:pPr>
        <w:tabs>
          <w:tab w:val="num" w:pos="5760"/>
        </w:tabs>
        <w:ind w:left="5760" w:hanging="360"/>
      </w:pPr>
      <w:rPr>
        <w:rFonts w:ascii="Symbol" w:hAnsi="Symbol" w:hint="default"/>
      </w:rPr>
    </w:lvl>
    <w:lvl w:ilvl="8" w:tplc="4CC6B440"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0FD67B9"/>
    <w:multiLevelType w:val="hybridMultilevel"/>
    <w:tmpl w:val="E9DA0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1C4AD1"/>
    <w:multiLevelType w:val="hybridMultilevel"/>
    <w:tmpl w:val="E110E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832A8B"/>
    <w:multiLevelType w:val="hybridMultilevel"/>
    <w:tmpl w:val="9A32F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95656D"/>
    <w:multiLevelType w:val="hybridMultilevel"/>
    <w:tmpl w:val="AC94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AD10D6"/>
    <w:multiLevelType w:val="hybridMultilevel"/>
    <w:tmpl w:val="2A381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51D7BD9"/>
    <w:multiLevelType w:val="hybridMultilevel"/>
    <w:tmpl w:val="F6A60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F75470"/>
    <w:multiLevelType w:val="hybridMultilevel"/>
    <w:tmpl w:val="9B34AD1A"/>
    <w:lvl w:ilvl="0" w:tplc="C6E274A0">
      <w:start w:val="1"/>
      <w:numFmt w:val="lowerLetter"/>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38E86B1D"/>
    <w:multiLevelType w:val="hybridMultilevel"/>
    <w:tmpl w:val="EA8A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97148F"/>
    <w:multiLevelType w:val="hybridMultilevel"/>
    <w:tmpl w:val="E2768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9A75AA"/>
    <w:multiLevelType w:val="hybridMultilevel"/>
    <w:tmpl w:val="83164CE6"/>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18" w15:restartNumberingAfterBreak="0">
    <w:nsid w:val="497B44E4"/>
    <w:multiLevelType w:val="hybridMultilevel"/>
    <w:tmpl w:val="50EC02E6"/>
    <w:lvl w:ilvl="0" w:tplc="E01AE1B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E2524AC"/>
    <w:multiLevelType w:val="hybridMultilevel"/>
    <w:tmpl w:val="3A60B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5F4B5C"/>
    <w:multiLevelType w:val="hybridMultilevel"/>
    <w:tmpl w:val="85D6F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2761BE"/>
    <w:multiLevelType w:val="hybridMultilevel"/>
    <w:tmpl w:val="0CB27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BA68B5"/>
    <w:multiLevelType w:val="hybridMultilevel"/>
    <w:tmpl w:val="47064256"/>
    <w:lvl w:ilvl="0" w:tplc="5ABE9D0E">
      <w:start w:val="1"/>
      <w:numFmt w:val="bullet"/>
      <w:lvlText w:val=""/>
      <w:lvlJc w:val="left"/>
      <w:pPr>
        <w:tabs>
          <w:tab w:val="num" w:pos="720"/>
        </w:tabs>
        <w:ind w:left="720" w:hanging="360"/>
      </w:pPr>
      <w:rPr>
        <w:rFonts w:ascii="Symbol" w:hAnsi="Symbol" w:hint="default"/>
      </w:rPr>
    </w:lvl>
    <w:lvl w:ilvl="1" w:tplc="B97EB1AA" w:tentative="1">
      <w:start w:val="1"/>
      <w:numFmt w:val="bullet"/>
      <w:lvlText w:val=""/>
      <w:lvlJc w:val="left"/>
      <w:pPr>
        <w:tabs>
          <w:tab w:val="num" w:pos="1440"/>
        </w:tabs>
        <w:ind w:left="1440" w:hanging="360"/>
      </w:pPr>
      <w:rPr>
        <w:rFonts w:ascii="Symbol" w:hAnsi="Symbol" w:hint="default"/>
      </w:rPr>
    </w:lvl>
    <w:lvl w:ilvl="2" w:tplc="3278AF68" w:tentative="1">
      <w:start w:val="1"/>
      <w:numFmt w:val="bullet"/>
      <w:lvlText w:val=""/>
      <w:lvlJc w:val="left"/>
      <w:pPr>
        <w:tabs>
          <w:tab w:val="num" w:pos="2160"/>
        </w:tabs>
        <w:ind w:left="2160" w:hanging="360"/>
      </w:pPr>
      <w:rPr>
        <w:rFonts w:ascii="Symbol" w:hAnsi="Symbol" w:hint="default"/>
      </w:rPr>
    </w:lvl>
    <w:lvl w:ilvl="3" w:tplc="C4846E68" w:tentative="1">
      <w:start w:val="1"/>
      <w:numFmt w:val="bullet"/>
      <w:lvlText w:val=""/>
      <w:lvlJc w:val="left"/>
      <w:pPr>
        <w:tabs>
          <w:tab w:val="num" w:pos="2880"/>
        </w:tabs>
        <w:ind w:left="2880" w:hanging="360"/>
      </w:pPr>
      <w:rPr>
        <w:rFonts w:ascii="Symbol" w:hAnsi="Symbol" w:hint="default"/>
      </w:rPr>
    </w:lvl>
    <w:lvl w:ilvl="4" w:tplc="07780828" w:tentative="1">
      <w:start w:val="1"/>
      <w:numFmt w:val="bullet"/>
      <w:lvlText w:val=""/>
      <w:lvlJc w:val="left"/>
      <w:pPr>
        <w:tabs>
          <w:tab w:val="num" w:pos="3600"/>
        </w:tabs>
        <w:ind w:left="3600" w:hanging="360"/>
      </w:pPr>
      <w:rPr>
        <w:rFonts w:ascii="Symbol" w:hAnsi="Symbol" w:hint="default"/>
      </w:rPr>
    </w:lvl>
    <w:lvl w:ilvl="5" w:tplc="377CF5B4" w:tentative="1">
      <w:start w:val="1"/>
      <w:numFmt w:val="bullet"/>
      <w:lvlText w:val=""/>
      <w:lvlJc w:val="left"/>
      <w:pPr>
        <w:tabs>
          <w:tab w:val="num" w:pos="4320"/>
        </w:tabs>
        <w:ind w:left="4320" w:hanging="360"/>
      </w:pPr>
      <w:rPr>
        <w:rFonts w:ascii="Symbol" w:hAnsi="Symbol" w:hint="default"/>
      </w:rPr>
    </w:lvl>
    <w:lvl w:ilvl="6" w:tplc="C3F29700" w:tentative="1">
      <w:start w:val="1"/>
      <w:numFmt w:val="bullet"/>
      <w:lvlText w:val=""/>
      <w:lvlJc w:val="left"/>
      <w:pPr>
        <w:tabs>
          <w:tab w:val="num" w:pos="5040"/>
        </w:tabs>
        <w:ind w:left="5040" w:hanging="360"/>
      </w:pPr>
      <w:rPr>
        <w:rFonts w:ascii="Symbol" w:hAnsi="Symbol" w:hint="default"/>
      </w:rPr>
    </w:lvl>
    <w:lvl w:ilvl="7" w:tplc="5C1E6A96" w:tentative="1">
      <w:start w:val="1"/>
      <w:numFmt w:val="bullet"/>
      <w:lvlText w:val=""/>
      <w:lvlJc w:val="left"/>
      <w:pPr>
        <w:tabs>
          <w:tab w:val="num" w:pos="5760"/>
        </w:tabs>
        <w:ind w:left="5760" w:hanging="360"/>
      </w:pPr>
      <w:rPr>
        <w:rFonts w:ascii="Symbol" w:hAnsi="Symbol" w:hint="default"/>
      </w:rPr>
    </w:lvl>
    <w:lvl w:ilvl="8" w:tplc="85186192"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6AA80708"/>
    <w:multiLevelType w:val="hybridMultilevel"/>
    <w:tmpl w:val="F49CB0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B852570"/>
    <w:multiLevelType w:val="hybridMultilevel"/>
    <w:tmpl w:val="04B4C158"/>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5" w15:restartNumberingAfterBreak="0">
    <w:nsid w:val="6EA91DB0"/>
    <w:multiLevelType w:val="hybridMultilevel"/>
    <w:tmpl w:val="51909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229693D"/>
    <w:multiLevelType w:val="hybridMultilevel"/>
    <w:tmpl w:val="0E1C90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623C09"/>
    <w:multiLevelType w:val="hybridMultilevel"/>
    <w:tmpl w:val="F1525756"/>
    <w:lvl w:ilvl="0" w:tplc="5C2698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9" w15:restartNumberingAfterBreak="0">
    <w:nsid w:val="7E2E0EC1"/>
    <w:multiLevelType w:val="hybridMultilevel"/>
    <w:tmpl w:val="7BC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E611327"/>
    <w:multiLevelType w:val="hybridMultilevel"/>
    <w:tmpl w:val="ECEA5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
  </w:num>
  <w:num w:numId="3">
    <w:abstractNumId w:val="16"/>
    <w:lvlOverride w:ilvl="0">
      <w:startOverride w:val="1"/>
    </w:lvlOverride>
  </w:num>
  <w:num w:numId="4">
    <w:abstractNumId w:val="0"/>
  </w:num>
  <w:num w:numId="5">
    <w:abstractNumId w:val="6"/>
  </w:num>
  <w:num w:numId="6">
    <w:abstractNumId w:val="10"/>
  </w:num>
  <w:num w:numId="7">
    <w:abstractNumId w:val="28"/>
  </w:num>
  <w:num w:numId="8">
    <w:abstractNumId w:val="23"/>
  </w:num>
  <w:num w:numId="9">
    <w:abstractNumId w:val="24"/>
  </w:num>
  <w:num w:numId="10">
    <w:abstractNumId w:val="1"/>
  </w:num>
  <w:num w:numId="11">
    <w:abstractNumId w:val="12"/>
  </w:num>
  <w:num w:numId="12">
    <w:abstractNumId w:val="20"/>
  </w:num>
  <w:num w:numId="13">
    <w:abstractNumId w:val="21"/>
  </w:num>
  <w:num w:numId="14">
    <w:abstractNumId w:val="5"/>
  </w:num>
  <w:num w:numId="15">
    <w:abstractNumId w:val="3"/>
  </w:num>
  <w:num w:numId="16">
    <w:abstractNumId w:val="30"/>
  </w:num>
  <w:num w:numId="17">
    <w:abstractNumId w:val="29"/>
  </w:num>
  <w:num w:numId="18">
    <w:abstractNumId w:val="8"/>
  </w:num>
  <w:num w:numId="19">
    <w:abstractNumId w:val="2"/>
  </w:num>
  <w:num w:numId="20">
    <w:abstractNumId w:val="27"/>
  </w:num>
  <w:num w:numId="21">
    <w:abstractNumId w:val="15"/>
  </w:num>
  <w:num w:numId="22">
    <w:abstractNumId w:val="19"/>
  </w:num>
  <w:num w:numId="23">
    <w:abstractNumId w:val="21"/>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22"/>
  </w:num>
  <w:num w:numId="27">
    <w:abstractNumId w:val="7"/>
  </w:num>
  <w:num w:numId="28">
    <w:abstractNumId w:val="9"/>
  </w:num>
  <w:num w:numId="29">
    <w:abstractNumId w:val="17"/>
  </w:num>
  <w:num w:numId="30">
    <w:abstractNumId w:val="25"/>
  </w:num>
  <w:num w:numId="31">
    <w:abstractNumId w:val="11"/>
  </w:num>
  <w:num w:numId="32">
    <w:abstractNumId w:val="14"/>
  </w:num>
  <w:num w:numId="33">
    <w:abstractNumId w:val="2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ECA"/>
    <w:rsid w:val="00000F7F"/>
    <w:rsid w:val="00001298"/>
    <w:rsid w:val="00001375"/>
    <w:rsid w:val="00001F79"/>
    <w:rsid w:val="00001FC3"/>
    <w:rsid w:val="000020E9"/>
    <w:rsid w:val="00002375"/>
    <w:rsid w:val="000024E0"/>
    <w:rsid w:val="0000270A"/>
    <w:rsid w:val="000027E7"/>
    <w:rsid w:val="00002A8E"/>
    <w:rsid w:val="00003131"/>
    <w:rsid w:val="000037FB"/>
    <w:rsid w:val="00003EF4"/>
    <w:rsid w:val="0000403F"/>
    <w:rsid w:val="00004851"/>
    <w:rsid w:val="00004885"/>
    <w:rsid w:val="00004D8C"/>
    <w:rsid w:val="00004DCB"/>
    <w:rsid w:val="00005181"/>
    <w:rsid w:val="000051F0"/>
    <w:rsid w:val="0000553B"/>
    <w:rsid w:val="00005775"/>
    <w:rsid w:val="000059F9"/>
    <w:rsid w:val="0000613F"/>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639"/>
    <w:rsid w:val="000137BA"/>
    <w:rsid w:val="00013B63"/>
    <w:rsid w:val="00013F64"/>
    <w:rsid w:val="000141F0"/>
    <w:rsid w:val="00014B91"/>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7FD"/>
    <w:rsid w:val="00030F74"/>
    <w:rsid w:val="00030F85"/>
    <w:rsid w:val="00031231"/>
    <w:rsid w:val="000317B2"/>
    <w:rsid w:val="000317E2"/>
    <w:rsid w:val="00031EDD"/>
    <w:rsid w:val="0003204C"/>
    <w:rsid w:val="000321DC"/>
    <w:rsid w:val="000325EF"/>
    <w:rsid w:val="00032A0C"/>
    <w:rsid w:val="0003429E"/>
    <w:rsid w:val="00034408"/>
    <w:rsid w:val="000344A6"/>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553"/>
    <w:rsid w:val="000416DE"/>
    <w:rsid w:val="0004182E"/>
    <w:rsid w:val="000418C8"/>
    <w:rsid w:val="0004198E"/>
    <w:rsid w:val="00041D52"/>
    <w:rsid w:val="00041EC3"/>
    <w:rsid w:val="00042BFC"/>
    <w:rsid w:val="000430CF"/>
    <w:rsid w:val="00043407"/>
    <w:rsid w:val="00043703"/>
    <w:rsid w:val="000441D7"/>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6D2"/>
    <w:rsid w:val="00051881"/>
    <w:rsid w:val="0005201C"/>
    <w:rsid w:val="000522CE"/>
    <w:rsid w:val="0005241E"/>
    <w:rsid w:val="0005291A"/>
    <w:rsid w:val="00052AE3"/>
    <w:rsid w:val="00052E96"/>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4461"/>
    <w:rsid w:val="000646B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FE2"/>
    <w:rsid w:val="00070192"/>
    <w:rsid w:val="0007020C"/>
    <w:rsid w:val="0007077B"/>
    <w:rsid w:val="0007118F"/>
    <w:rsid w:val="00071223"/>
    <w:rsid w:val="0007162A"/>
    <w:rsid w:val="000716FB"/>
    <w:rsid w:val="00071AB0"/>
    <w:rsid w:val="00072E75"/>
    <w:rsid w:val="00072EFA"/>
    <w:rsid w:val="00072FF7"/>
    <w:rsid w:val="0007337F"/>
    <w:rsid w:val="0007357E"/>
    <w:rsid w:val="00073785"/>
    <w:rsid w:val="00073974"/>
    <w:rsid w:val="00073F51"/>
    <w:rsid w:val="0007406A"/>
    <w:rsid w:val="000741B3"/>
    <w:rsid w:val="00074375"/>
    <w:rsid w:val="000743A0"/>
    <w:rsid w:val="00074A9E"/>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DA3"/>
    <w:rsid w:val="00085F08"/>
    <w:rsid w:val="000862BA"/>
    <w:rsid w:val="000862F6"/>
    <w:rsid w:val="00086B50"/>
    <w:rsid w:val="00086C4D"/>
    <w:rsid w:val="00087350"/>
    <w:rsid w:val="0008760B"/>
    <w:rsid w:val="0008782D"/>
    <w:rsid w:val="00087965"/>
    <w:rsid w:val="00087E29"/>
    <w:rsid w:val="0009037D"/>
    <w:rsid w:val="00090394"/>
    <w:rsid w:val="00090573"/>
    <w:rsid w:val="00091A51"/>
    <w:rsid w:val="00091C98"/>
    <w:rsid w:val="000921E3"/>
    <w:rsid w:val="00092A3D"/>
    <w:rsid w:val="000931C3"/>
    <w:rsid w:val="00093566"/>
    <w:rsid w:val="00093F75"/>
    <w:rsid w:val="000941ED"/>
    <w:rsid w:val="0009437A"/>
    <w:rsid w:val="000947B7"/>
    <w:rsid w:val="0009480B"/>
    <w:rsid w:val="0009512D"/>
    <w:rsid w:val="000954C6"/>
    <w:rsid w:val="00095671"/>
    <w:rsid w:val="000956BC"/>
    <w:rsid w:val="000957FF"/>
    <w:rsid w:val="00095920"/>
    <w:rsid w:val="00095BBF"/>
    <w:rsid w:val="00095F53"/>
    <w:rsid w:val="000962B0"/>
    <w:rsid w:val="000963CD"/>
    <w:rsid w:val="0009653B"/>
    <w:rsid w:val="000968D8"/>
    <w:rsid w:val="0009709B"/>
    <w:rsid w:val="000970D0"/>
    <w:rsid w:val="0009720E"/>
    <w:rsid w:val="000973EC"/>
    <w:rsid w:val="000979F0"/>
    <w:rsid w:val="00097AE8"/>
    <w:rsid w:val="00097CB9"/>
    <w:rsid w:val="000A02DC"/>
    <w:rsid w:val="000A09A2"/>
    <w:rsid w:val="000A0CA1"/>
    <w:rsid w:val="000A0CC6"/>
    <w:rsid w:val="000A0E99"/>
    <w:rsid w:val="000A1AD3"/>
    <w:rsid w:val="000A1D49"/>
    <w:rsid w:val="000A23E5"/>
    <w:rsid w:val="000A26E4"/>
    <w:rsid w:val="000A2D70"/>
    <w:rsid w:val="000A30DE"/>
    <w:rsid w:val="000A3132"/>
    <w:rsid w:val="000A31F7"/>
    <w:rsid w:val="000A3ACB"/>
    <w:rsid w:val="000A44E5"/>
    <w:rsid w:val="000A49DE"/>
    <w:rsid w:val="000A4AE3"/>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EF"/>
    <w:rsid w:val="000B256B"/>
    <w:rsid w:val="000B25BE"/>
    <w:rsid w:val="000B27A6"/>
    <w:rsid w:val="000B32D4"/>
    <w:rsid w:val="000B38DA"/>
    <w:rsid w:val="000B38E4"/>
    <w:rsid w:val="000B3F37"/>
    <w:rsid w:val="000B4788"/>
    <w:rsid w:val="000B49D7"/>
    <w:rsid w:val="000B546F"/>
    <w:rsid w:val="000B5589"/>
    <w:rsid w:val="000B6030"/>
    <w:rsid w:val="000B65BE"/>
    <w:rsid w:val="000B6BDF"/>
    <w:rsid w:val="000B71B6"/>
    <w:rsid w:val="000B7299"/>
    <w:rsid w:val="000B7776"/>
    <w:rsid w:val="000B7B2B"/>
    <w:rsid w:val="000B7D5E"/>
    <w:rsid w:val="000C0094"/>
    <w:rsid w:val="000C10EC"/>
    <w:rsid w:val="000C133A"/>
    <w:rsid w:val="000C1545"/>
    <w:rsid w:val="000C1DBD"/>
    <w:rsid w:val="000C1DC8"/>
    <w:rsid w:val="000C200B"/>
    <w:rsid w:val="000C240A"/>
    <w:rsid w:val="000C2641"/>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60A6"/>
    <w:rsid w:val="000C673C"/>
    <w:rsid w:val="000C69F8"/>
    <w:rsid w:val="000C6A01"/>
    <w:rsid w:val="000C6C9C"/>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206C"/>
    <w:rsid w:val="000D2185"/>
    <w:rsid w:val="000D2642"/>
    <w:rsid w:val="000D2AE0"/>
    <w:rsid w:val="000D2CDA"/>
    <w:rsid w:val="000D362A"/>
    <w:rsid w:val="000D37FA"/>
    <w:rsid w:val="000D389E"/>
    <w:rsid w:val="000D3D68"/>
    <w:rsid w:val="000D3F8F"/>
    <w:rsid w:val="000D4315"/>
    <w:rsid w:val="000D4324"/>
    <w:rsid w:val="000D46D6"/>
    <w:rsid w:val="000D46EE"/>
    <w:rsid w:val="000D4896"/>
    <w:rsid w:val="000D4DE6"/>
    <w:rsid w:val="000D5158"/>
    <w:rsid w:val="000D5179"/>
    <w:rsid w:val="000D55AE"/>
    <w:rsid w:val="000D55EA"/>
    <w:rsid w:val="000D5965"/>
    <w:rsid w:val="000D59D6"/>
    <w:rsid w:val="000D5AB0"/>
    <w:rsid w:val="000D5AD1"/>
    <w:rsid w:val="000D5C2C"/>
    <w:rsid w:val="000D5E4D"/>
    <w:rsid w:val="000D616F"/>
    <w:rsid w:val="000D6408"/>
    <w:rsid w:val="000D6E27"/>
    <w:rsid w:val="000D6E96"/>
    <w:rsid w:val="000D7268"/>
    <w:rsid w:val="000D7454"/>
    <w:rsid w:val="000D7783"/>
    <w:rsid w:val="000D7BE0"/>
    <w:rsid w:val="000D7CB1"/>
    <w:rsid w:val="000E011D"/>
    <w:rsid w:val="000E03CF"/>
    <w:rsid w:val="000E0D89"/>
    <w:rsid w:val="000E1003"/>
    <w:rsid w:val="000E14B9"/>
    <w:rsid w:val="000E1608"/>
    <w:rsid w:val="000E182B"/>
    <w:rsid w:val="000E1E8E"/>
    <w:rsid w:val="000E2787"/>
    <w:rsid w:val="000E279B"/>
    <w:rsid w:val="000E3075"/>
    <w:rsid w:val="000E331F"/>
    <w:rsid w:val="000E3358"/>
    <w:rsid w:val="000E3653"/>
    <w:rsid w:val="000E3665"/>
    <w:rsid w:val="000E38ED"/>
    <w:rsid w:val="000E3941"/>
    <w:rsid w:val="000E3F84"/>
    <w:rsid w:val="000E40C3"/>
    <w:rsid w:val="000E4C9B"/>
    <w:rsid w:val="000E4D01"/>
    <w:rsid w:val="000E4EC1"/>
    <w:rsid w:val="000E53F9"/>
    <w:rsid w:val="000E5830"/>
    <w:rsid w:val="000E5C07"/>
    <w:rsid w:val="000E5C4E"/>
    <w:rsid w:val="000E5CA5"/>
    <w:rsid w:val="000E5E3A"/>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4E0"/>
    <w:rsid w:val="000F3B40"/>
    <w:rsid w:val="000F3BD3"/>
    <w:rsid w:val="000F3F2F"/>
    <w:rsid w:val="000F42EA"/>
    <w:rsid w:val="000F4CAF"/>
    <w:rsid w:val="000F4D2F"/>
    <w:rsid w:val="000F4F44"/>
    <w:rsid w:val="000F5340"/>
    <w:rsid w:val="000F53CB"/>
    <w:rsid w:val="000F5523"/>
    <w:rsid w:val="000F564A"/>
    <w:rsid w:val="000F5854"/>
    <w:rsid w:val="000F5CE2"/>
    <w:rsid w:val="000F6799"/>
    <w:rsid w:val="000F6881"/>
    <w:rsid w:val="000F68F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1DD4"/>
    <w:rsid w:val="00102147"/>
    <w:rsid w:val="001021DD"/>
    <w:rsid w:val="001021F1"/>
    <w:rsid w:val="00102366"/>
    <w:rsid w:val="001029DA"/>
    <w:rsid w:val="00102E56"/>
    <w:rsid w:val="0010301C"/>
    <w:rsid w:val="00103658"/>
    <w:rsid w:val="0010366C"/>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95D"/>
    <w:rsid w:val="0011034F"/>
    <w:rsid w:val="00110846"/>
    <w:rsid w:val="00110851"/>
    <w:rsid w:val="00110B6B"/>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39"/>
    <w:rsid w:val="00116468"/>
    <w:rsid w:val="00116A2D"/>
    <w:rsid w:val="00116DEF"/>
    <w:rsid w:val="001175E0"/>
    <w:rsid w:val="001175EF"/>
    <w:rsid w:val="00117677"/>
    <w:rsid w:val="00117957"/>
    <w:rsid w:val="00117C78"/>
    <w:rsid w:val="001201EA"/>
    <w:rsid w:val="001203DB"/>
    <w:rsid w:val="0012079F"/>
    <w:rsid w:val="001207F3"/>
    <w:rsid w:val="00120C13"/>
    <w:rsid w:val="00121769"/>
    <w:rsid w:val="00121E1A"/>
    <w:rsid w:val="0012240F"/>
    <w:rsid w:val="00122727"/>
    <w:rsid w:val="00122842"/>
    <w:rsid w:val="00123012"/>
    <w:rsid w:val="0012345C"/>
    <w:rsid w:val="001235B3"/>
    <w:rsid w:val="00123818"/>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BC5"/>
    <w:rsid w:val="00127DE2"/>
    <w:rsid w:val="00127F28"/>
    <w:rsid w:val="0013016D"/>
    <w:rsid w:val="00130714"/>
    <w:rsid w:val="00130953"/>
    <w:rsid w:val="00130BBD"/>
    <w:rsid w:val="00130FF3"/>
    <w:rsid w:val="00131683"/>
    <w:rsid w:val="00131AC6"/>
    <w:rsid w:val="00131E9D"/>
    <w:rsid w:val="001321CE"/>
    <w:rsid w:val="001322B0"/>
    <w:rsid w:val="00132671"/>
    <w:rsid w:val="00132767"/>
    <w:rsid w:val="00132917"/>
    <w:rsid w:val="00132E89"/>
    <w:rsid w:val="0013334C"/>
    <w:rsid w:val="00133CAB"/>
    <w:rsid w:val="00133EBD"/>
    <w:rsid w:val="00133F00"/>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7AB"/>
    <w:rsid w:val="00151805"/>
    <w:rsid w:val="00151897"/>
    <w:rsid w:val="00152066"/>
    <w:rsid w:val="001524EA"/>
    <w:rsid w:val="00152559"/>
    <w:rsid w:val="0015294A"/>
    <w:rsid w:val="00152A3B"/>
    <w:rsid w:val="0015347E"/>
    <w:rsid w:val="00153497"/>
    <w:rsid w:val="001538D7"/>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FAC"/>
    <w:rsid w:val="0016008F"/>
    <w:rsid w:val="0016019C"/>
    <w:rsid w:val="001601C7"/>
    <w:rsid w:val="001602C2"/>
    <w:rsid w:val="00160674"/>
    <w:rsid w:val="00160786"/>
    <w:rsid w:val="00161094"/>
    <w:rsid w:val="00161C42"/>
    <w:rsid w:val="00162262"/>
    <w:rsid w:val="001623A3"/>
    <w:rsid w:val="0016268D"/>
    <w:rsid w:val="00162BD5"/>
    <w:rsid w:val="00162CF1"/>
    <w:rsid w:val="00162F82"/>
    <w:rsid w:val="001630E4"/>
    <w:rsid w:val="0016368F"/>
    <w:rsid w:val="001639BC"/>
    <w:rsid w:val="00163AFC"/>
    <w:rsid w:val="00163C9A"/>
    <w:rsid w:val="00164646"/>
    <w:rsid w:val="001647FA"/>
    <w:rsid w:val="00165137"/>
    <w:rsid w:val="001652D1"/>
    <w:rsid w:val="001652DD"/>
    <w:rsid w:val="001660C2"/>
    <w:rsid w:val="0016634F"/>
    <w:rsid w:val="001664BA"/>
    <w:rsid w:val="00166809"/>
    <w:rsid w:val="00166879"/>
    <w:rsid w:val="001669F9"/>
    <w:rsid w:val="00166D9E"/>
    <w:rsid w:val="00166EE2"/>
    <w:rsid w:val="0016700E"/>
    <w:rsid w:val="00167125"/>
    <w:rsid w:val="0016733C"/>
    <w:rsid w:val="0016764C"/>
    <w:rsid w:val="00170397"/>
    <w:rsid w:val="00170519"/>
    <w:rsid w:val="001706E4"/>
    <w:rsid w:val="00170899"/>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7BA"/>
    <w:rsid w:val="00181B3A"/>
    <w:rsid w:val="00181D06"/>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3EC1"/>
    <w:rsid w:val="00194955"/>
    <w:rsid w:val="0019573B"/>
    <w:rsid w:val="001957D8"/>
    <w:rsid w:val="0019592C"/>
    <w:rsid w:val="00196085"/>
    <w:rsid w:val="00196700"/>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6CF"/>
    <w:rsid w:val="001A3974"/>
    <w:rsid w:val="001A3F0F"/>
    <w:rsid w:val="001A3F7A"/>
    <w:rsid w:val="001A3FA5"/>
    <w:rsid w:val="001A451B"/>
    <w:rsid w:val="001A4EDF"/>
    <w:rsid w:val="001A586A"/>
    <w:rsid w:val="001A6164"/>
    <w:rsid w:val="001A61A0"/>
    <w:rsid w:val="001A6AFE"/>
    <w:rsid w:val="001A6E27"/>
    <w:rsid w:val="001A6FBA"/>
    <w:rsid w:val="001A706D"/>
    <w:rsid w:val="001A71EB"/>
    <w:rsid w:val="001A72EE"/>
    <w:rsid w:val="001A7826"/>
    <w:rsid w:val="001A79DA"/>
    <w:rsid w:val="001B00B2"/>
    <w:rsid w:val="001B0149"/>
    <w:rsid w:val="001B0251"/>
    <w:rsid w:val="001B1565"/>
    <w:rsid w:val="001B19DD"/>
    <w:rsid w:val="001B1BC6"/>
    <w:rsid w:val="001B1D77"/>
    <w:rsid w:val="001B2993"/>
    <w:rsid w:val="001B2C18"/>
    <w:rsid w:val="001B35C1"/>
    <w:rsid w:val="001B3754"/>
    <w:rsid w:val="001B3A10"/>
    <w:rsid w:val="001B4371"/>
    <w:rsid w:val="001B44B8"/>
    <w:rsid w:val="001B5058"/>
    <w:rsid w:val="001B5332"/>
    <w:rsid w:val="001B54E9"/>
    <w:rsid w:val="001B55DE"/>
    <w:rsid w:val="001B70CF"/>
    <w:rsid w:val="001B748B"/>
    <w:rsid w:val="001B74B2"/>
    <w:rsid w:val="001B768D"/>
    <w:rsid w:val="001B7700"/>
    <w:rsid w:val="001B7712"/>
    <w:rsid w:val="001B7905"/>
    <w:rsid w:val="001B7F92"/>
    <w:rsid w:val="001C0066"/>
    <w:rsid w:val="001C0085"/>
    <w:rsid w:val="001C063F"/>
    <w:rsid w:val="001C0874"/>
    <w:rsid w:val="001C0883"/>
    <w:rsid w:val="001C090F"/>
    <w:rsid w:val="001C1544"/>
    <w:rsid w:val="001C16A9"/>
    <w:rsid w:val="001C19EB"/>
    <w:rsid w:val="001C1BC1"/>
    <w:rsid w:val="001C1E53"/>
    <w:rsid w:val="001C211D"/>
    <w:rsid w:val="001C2635"/>
    <w:rsid w:val="001C2A8B"/>
    <w:rsid w:val="001C2B74"/>
    <w:rsid w:val="001C3434"/>
    <w:rsid w:val="001C344C"/>
    <w:rsid w:val="001C3474"/>
    <w:rsid w:val="001C3512"/>
    <w:rsid w:val="001C3DC6"/>
    <w:rsid w:val="001C3E02"/>
    <w:rsid w:val="001C43B9"/>
    <w:rsid w:val="001C4A39"/>
    <w:rsid w:val="001C4F5F"/>
    <w:rsid w:val="001C54B8"/>
    <w:rsid w:val="001C589B"/>
    <w:rsid w:val="001C58A6"/>
    <w:rsid w:val="001C5BC8"/>
    <w:rsid w:val="001C5DBB"/>
    <w:rsid w:val="001C5F88"/>
    <w:rsid w:val="001C6154"/>
    <w:rsid w:val="001C6182"/>
    <w:rsid w:val="001C619C"/>
    <w:rsid w:val="001C62D8"/>
    <w:rsid w:val="001C66D2"/>
    <w:rsid w:val="001C713C"/>
    <w:rsid w:val="001C7374"/>
    <w:rsid w:val="001C7539"/>
    <w:rsid w:val="001C7F47"/>
    <w:rsid w:val="001C7FBA"/>
    <w:rsid w:val="001D006C"/>
    <w:rsid w:val="001D056C"/>
    <w:rsid w:val="001D0578"/>
    <w:rsid w:val="001D0593"/>
    <w:rsid w:val="001D0D7C"/>
    <w:rsid w:val="001D1258"/>
    <w:rsid w:val="001D125F"/>
    <w:rsid w:val="001D1463"/>
    <w:rsid w:val="001D19F8"/>
    <w:rsid w:val="001D1CFF"/>
    <w:rsid w:val="001D2B3C"/>
    <w:rsid w:val="001D2B70"/>
    <w:rsid w:val="001D2E6C"/>
    <w:rsid w:val="001D35DC"/>
    <w:rsid w:val="001D3D63"/>
    <w:rsid w:val="001D43C0"/>
    <w:rsid w:val="001D448E"/>
    <w:rsid w:val="001D4679"/>
    <w:rsid w:val="001D4969"/>
    <w:rsid w:val="001D4AF0"/>
    <w:rsid w:val="001D4E72"/>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0F8"/>
    <w:rsid w:val="001E111F"/>
    <w:rsid w:val="001E1284"/>
    <w:rsid w:val="001E1524"/>
    <w:rsid w:val="001E16D8"/>
    <w:rsid w:val="001E1D3C"/>
    <w:rsid w:val="001E1DDA"/>
    <w:rsid w:val="001E220A"/>
    <w:rsid w:val="001E251E"/>
    <w:rsid w:val="001E266E"/>
    <w:rsid w:val="001E2BF5"/>
    <w:rsid w:val="001E2EEF"/>
    <w:rsid w:val="001E3188"/>
    <w:rsid w:val="001E31D1"/>
    <w:rsid w:val="001E32BE"/>
    <w:rsid w:val="001E338C"/>
    <w:rsid w:val="001E3A45"/>
    <w:rsid w:val="001E3B7D"/>
    <w:rsid w:val="001E40C0"/>
    <w:rsid w:val="001E420B"/>
    <w:rsid w:val="001E4345"/>
    <w:rsid w:val="001E4704"/>
    <w:rsid w:val="001E5290"/>
    <w:rsid w:val="001E5BB2"/>
    <w:rsid w:val="001E5D1F"/>
    <w:rsid w:val="001E605E"/>
    <w:rsid w:val="001E6313"/>
    <w:rsid w:val="001E6692"/>
    <w:rsid w:val="001E6870"/>
    <w:rsid w:val="001E6BDA"/>
    <w:rsid w:val="001E6C1B"/>
    <w:rsid w:val="001E719A"/>
    <w:rsid w:val="001E750C"/>
    <w:rsid w:val="001E7A8F"/>
    <w:rsid w:val="001F020C"/>
    <w:rsid w:val="001F04D5"/>
    <w:rsid w:val="001F0546"/>
    <w:rsid w:val="001F092D"/>
    <w:rsid w:val="001F0999"/>
    <w:rsid w:val="001F0DDF"/>
    <w:rsid w:val="001F18E2"/>
    <w:rsid w:val="001F1B1E"/>
    <w:rsid w:val="001F1BEA"/>
    <w:rsid w:val="001F1DFA"/>
    <w:rsid w:val="001F1E26"/>
    <w:rsid w:val="001F1FD7"/>
    <w:rsid w:val="001F22A9"/>
    <w:rsid w:val="001F26E9"/>
    <w:rsid w:val="001F2A3F"/>
    <w:rsid w:val="001F2E08"/>
    <w:rsid w:val="001F33A0"/>
    <w:rsid w:val="001F35A8"/>
    <w:rsid w:val="001F364D"/>
    <w:rsid w:val="001F38CB"/>
    <w:rsid w:val="001F39AB"/>
    <w:rsid w:val="001F3C0A"/>
    <w:rsid w:val="001F3E6E"/>
    <w:rsid w:val="001F45E8"/>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1C9"/>
    <w:rsid w:val="002063A7"/>
    <w:rsid w:val="0020671A"/>
    <w:rsid w:val="0020674D"/>
    <w:rsid w:val="00206BF6"/>
    <w:rsid w:val="00206C83"/>
    <w:rsid w:val="00206DC3"/>
    <w:rsid w:val="00206E5A"/>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B05"/>
    <w:rsid w:val="00210C84"/>
    <w:rsid w:val="00210C91"/>
    <w:rsid w:val="00210F42"/>
    <w:rsid w:val="00210FB5"/>
    <w:rsid w:val="00211042"/>
    <w:rsid w:val="00211345"/>
    <w:rsid w:val="002114FA"/>
    <w:rsid w:val="00211D31"/>
    <w:rsid w:val="00211DD9"/>
    <w:rsid w:val="00211F19"/>
    <w:rsid w:val="00212816"/>
    <w:rsid w:val="0021283E"/>
    <w:rsid w:val="002130BD"/>
    <w:rsid w:val="00213851"/>
    <w:rsid w:val="002147DF"/>
    <w:rsid w:val="00214E0D"/>
    <w:rsid w:val="00214EE1"/>
    <w:rsid w:val="0021512E"/>
    <w:rsid w:val="002152CA"/>
    <w:rsid w:val="0021586D"/>
    <w:rsid w:val="00215D76"/>
    <w:rsid w:val="00215D88"/>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9C6"/>
    <w:rsid w:val="00222AB8"/>
    <w:rsid w:val="00222B25"/>
    <w:rsid w:val="00222FE7"/>
    <w:rsid w:val="00223378"/>
    <w:rsid w:val="002234C5"/>
    <w:rsid w:val="0022375C"/>
    <w:rsid w:val="00223833"/>
    <w:rsid w:val="00223ACD"/>
    <w:rsid w:val="00224A38"/>
    <w:rsid w:val="00224A9B"/>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45C"/>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CB"/>
    <w:rsid w:val="00237C6F"/>
    <w:rsid w:val="00237D22"/>
    <w:rsid w:val="0024029F"/>
    <w:rsid w:val="00240956"/>
    <w:rsid w:val="00240B7D"/>
    <w:rsid w:val="00240F65"/>
    <w:rsid w:val="0024103F"/>
    <w:rsid w:val="00241599"/>
    <w:rsid w:val="00241812"/>
    <w:rsid w:val="00241C7B"/>
    <w:rsid w:val="00241D6D"/>
    <w:rsid w:val="002421F2"/>
    <w:rsid w:val="0024222A"/>
    <w:rsid w:val="0024258F"/>
    <w:rsid w:val="0024284B"/>
    <w:rsid w:val="0024286B"/>
    <w:rsid w:val="00242B2A"/>
    <w:rsid w:val="00242CAE"/>
    <w:rsid w:val="00243ACD"/>
    <w:rsid w:val="0024445A"/>
    <w:rsid w:val="00244606"/>
    <w:rsid w:val="00244852"/>
    <w:rsid w:val="00244924"/>
    <w:rsid w:val="002449C8"/>
    <w:rsid w:val="002449F4"/>
    <w:rsid w:val="00244AF7"/>
    <w:rsid w:val="0024520E"/>
    <w:rsid w:val="0024530E"/>
    <w:rsid w:val="00245477"/>
    <w:rsid w:val="00245492"/>
    <w:rsid w:val="00245A41"/>
    <w:rsid w:val="00245B70"/>
    <w:rsid w:val="00245D7D"/>
    <w:rsid w:val="00245E39"/>
    <w:rsid w:val="00245FBA"/>
    <w:rsid w:val="00246349"/>
    <w:rsid w:val="00246B7B"/>
    <w:rsid w:val="00246BEB"/>
    <w:rsid w:val="00246C0D"/>
    <w:rsid w:val="00246C52"/>
    <w:rsid w:val="00246E2B"/>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3A4"/>
    <w:rsid w:val="00254FAC"/>
    <w:rsid w:val="00255124"/>
    <w:rsid w:val="002563D9"/>
    <w:rsid w:val="00256A5E"/>
    <w:rsid w:val="00256B22"/>
    <w:rsid w:val="00256D51"/>
    <w:rsid w:val="00256F02"/>
    <w:rsid w:val="002571C8"/>
    <w:rsid w:val="002572F1"/>
    <w:rsid w:val="00257429"/>
    <w:rsid w:val="002575E3"/>
    <w:rsid w:val="00257A62"/>
    <w:rsid w:val="00260156"/>
    <w:rsid w:val="0026075E"/>
    <w:rsid w:val="002608BD"/>
    <w:rsid w:val="00260FAD"/>
    <w:rsid w:val="00261624"/>
    <w:rsid w:val="002617F6"/>
    <w:rsid w:val="00261D05"/>
    <w:rsid w:val="00261E27"/>
    <w:rsid w:val="002623AC"/>
    <w:rsid w:val="00262979"/>
    <w:rsid w:val="00263038"/>
    <w:rsid w:val="002631C7"/>
    <w:rsid w:val="002631DC"/>
    <w:rsid w:val="0026382D"/>
    <w:rsid w:val="0026385F"/>
    <w:rsid w:val="00263BDB"/>
    <w:rsid w:val="00263DD9"/>
    <w:rsid w:val="00264256"/>
    <w:rsid w:val="00264328"/>
    <w:rsid w:val="0026432F"/>
    <w:rsid w:val="0026435F"/>
    <w:rsid w:val="0026455A"/>
    <w:rsid w:val="0026460B"/>
    <w:rsid w:val="0026468A"/>
    <w:rsid w:val="00264C28"/>
    <w:rsid w:val="00264DDE"/>
    <w:rsid w:val="002654D9"/>
    <w:rsid w:val="00265701"/>
    <w:rsid w:val="00265CB1"/>
    <w:rsid w:val="00265E9A"/>
    <w:rsid w:val="00266111"/>
    <w:rsid w:val="00266210"/>
    <w:rsid w:val="002664FA"/>
    <w:rsid w:val="00266537"/>
    <w:rsid w:val="00266867"/>
    <w:rsid w:val="0026716C"/>
    <w:rsid w:val="002672DB"/>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C60"/>
    <w:rsid w:val="00272D06"/>
    <w:rsid w:val="00272FEB"/>
    <w:rsid w:val="00273644"/>
    <w:rsid w:val="002738C9"/>
    <w:rsid w:val="00273B2D"/>
    <w:rsid w:val="00273CFB"/>
    <w:rsid w:val="00273DFF"/>
    <w:rsid w:val="0027446D"/>
    <w:rsid w:val="00274618"/>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7512"/>
    <w:rsid w:val="002777E4"/>
    <w:rsid w:val="00277895"/>
    <w:rsid w:val="00277AA3"/>
    <w:rsid w:val="00277B19"/>
    <w:rsid w:val="00277E66"/>
    <w:rsid w:val="002801E2"/>
    <w:rsid w:val="00280612"/>
    <w:rsid w:val="0028073A"/>
    <w:rsid w:val="00280960"/>
    <w:rsid w:val="00280B4A"/>
    <w:rsid w:val="00280FD3"/>
    <w:rsid w:val="0028168F"/>
    <w:rsid w:val="00281FFC"/>
    <w:rsid w:val="002825CE"/>
    <w:rsid w:val="00282FF4"/>
    <w:rsid w:val="00283165"/>
    <w:rsid w:val="002832E7"/>
    <w:rsid w:val="00283706"/>
    <w:rsid w:val="00283BAA"/>
    <w:rsid w:val="00283C29"/>
    <w:rsid w:val="00283FE3"/>
    <w:rsid w:val="00284B3D"/>
    <w:rsid w:val="00284E7F"/>
    <w:rsid w:val="0028550D"/>
    <w:rsid w:val="00285520"/>
    <w:rsid w:val="00285894"/>
    <w:rsid w:val="00285C1F"/>
    <w:rsid w:val="00285E28"/>
    <w:rsid w:val="00286631"/>
    <w:rsid w:val="00286F76"/>
    <w:rsid w:val="002872E8"/>
    <w:rsid w:val="00287376"/>
    <w:rsid w:val="0028741C"/>
    <w:rsid w:val="0028775F"/>
    <w:rsid w:val="002877DE"/>
    <w:rsid w:val="00287C28"/>
    <w:rsid w:val="00287C39"/>
    <w:rsid w:val="00290254"/>
    <w:rsid w:val="00290B24"/>
    <w:rsid w:val="00290C83"/>
    <w:rsid w:val="0029142E"/>
    <w:rsid w:val="002915DA"/>
    <w:rsid w:val="0029178F"/>
    <w:rsid w:val="00291C45"/>
    <w:rsid w:val="00292540"/>
    <w:rsid w:val="00292AD8"/>
    <w:rsid w:val="00292F8B"/>
    <w:rsid w:val="00293504"/>
    <w:rsid w:val="0029380E"/>
    <w:rsid w:val="00293C49"/>
    <w:rsid w:val="00294266"/>
    <w:rsid w:val="002944CA"/>
    <w:rsid w:val="00294504"/>
    <w:rsid w:val="00294722"/>
    <w:rsid w:val="00294AB1"/>
    <w:rsid w:val="00294C8C"/>
    <w:rsid w:val="00295226"/>
    <w:rsid w:val="002953D0"/>
    <w:rsid w:val="00295BAD"/>
    <w:rsid w:val="00295F1C"/>
    <w:rsid w:val="002960D8"/>
    <w:rsid w:val="00296758"/>
    <w:rsid w:val="0029696C"/>
    <w:rsid w:val="00296B0E"/>
    <w:rsid w:val="00296D93"/>
    <w:rsid w:val="00296FD8"/>
    <w:rsid w:val="0029743A"/>
    <w:rsid w:val="00297499"/>
    <w:rsid w:val="002974AA"/>
    <w:rsid w:val="002977A0"/>
    <w:rsid w:val="00297F46"/>
    <w:rsid w:val="002A025C"/>
    <w:rsid w:val="002A0581"/>
    <w:rsid w:val="002A05EF"/>
    <w:rsid w:val="002A0724"/>
    <w:rsid w:val="002A0849"/>
    <w:rsid w:val="002A0A7F"/>
    <w:rsid w:val="002A0F1B"/>
    <w:rsid w:val="002A1A4F"/>
    <w:rsid w:val="002A1A57"/>
    <w:rsid w:val="002A1DA1"/>
    <w:rsid w:val="002A205B"/>
    <w:rsid w:val="002A2480"/>
    <w:rsid w:val="002A2A75"/>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952"/>
    <w:rsid w:val="002C1B17"/>
    <w:rsid w:val="002C203A"/>
    <w:rsid w:val="002C2987"/>
    <w:rsid w:val="002C2AE9"/>
    <w:rsid w:val="002C2B29"/>
    <w:rsid w:val="002C2E8A"/>
    <w:rsid w:val="002C2FCD"/>
    <w:rsid w:val="002C369F"/>
    <w:rsid w:val="002C3AE4"/>
    <w:rsid w:val="002C3E89"/>
    <w:rsid w:val="002C42AA"/>
    <w:rsid w:val="002C4AF6"/>
    <w:rsid w:val="002C4F7C"/>
    <w:rsid w:val="002C514E"/>
    <w:rsid w:val="002C5236"/>
    <w:rsid w:val="002C5533"/>
    <w:rsid w:val="002C5620"/>
    <w:rsid w:val="002C5A6B"/>
    <w:rsid w:val="002C61E0"/>
    <w:rsid w:val="002C62B5"/>
    <w:rsid w:val="002C637D"/>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D97"/>
    <w:rsid w:val="002D1051"/>
    <w:rsid w:val="002D1072"/>
    <w:rsid w:val="002D1258"/>
    <w:rsid w:val="002D13B7"/>
    <w:rsid w:val="002D2B4E"/>
    <w:rsid w:val="002D2B91"/>
    <w:rsid w:val="002D3968"/>
    <w:rsid w:val="002D425A"/>
    <w:rsid w:val="002D4314"/>
    <w:rsid w:val="002D4327"/>
    <w:rsid w:val="002D4A54"/>
    <w:rsid w:val="002D4BF4"/>
    <w:rsid w:val="002D4C49"/>
    <w:rsid w:val="002D4E37"/>
    <w:rsid w:val="002D52E0"/>
    <w:rsid w:val="002D58D2"/>
    <w:rsid w:val="002D5DEA"/>
    <w:rsid w:val="002D5FC2"/>
    <w:rsid w:val="002D6127"/>
    <w:rsid w:val="002D61BE"/>
    <w:rsid w:val="002D621B"/>
    <w:rsid w:val="002D6497"/>
    <w:rsid w:val="002D7235"/>
    <w:rsid w:val="002D76E8"/>
    <w:rsid w:val="002E07F8"/>
    <w:rsid w:val="002E0E94"/>
    <w:rsid w:val="002E15A5"/>
    <w:rsid w:val="002E16BC"/>
    <w:rsid w:val="002E1E86"/>
    <w:rsid w:val="002E2098"/>
    <w:rsid w:val="002E22BC"/>
    <w:rsid w:val="002E25D2"/>
    <w:rsid w:val="002E2738"/>
    <w:rsid w:val="002E2923"/>
    <w:rsid w:val="002E2A76"/>
    <w:rsid w:val="002E306D"/>
    <w:rsid w:val="002E34C4"/>
    <w:rsid w:val="002E3653"/>
    <w:rsid w:val="002E37EE"/>
    <w:rsid w:val="002E38B7"/>
    <w:rsid w:val="002E4301"/>
    <w:rsid w:val="002E4D3C"/>
    <w:rsid w:val="002E58E1"/>
    <w:rsid w:val="002E5BDD"/>
    <w:rsid w:val="002E5C56"/>
    <w:rsid w:val="002E5C6E"/>
    <w:rsid w:val="002E5D86"/>
    <w:rsid w:val="002E5DD7"/>
    <w:rsid w:val="002E6112"/>
    <w:rsid w:val="002E6809"/>
    <w:rsid w:val="002E74DB"/>
    <w:rsid w:val="002E7B2B"/>
    <w:rsid w:val="002F0045"/>
    <w:rsid w:val="002F00F0"/>
    <w:rsid w:val="002F0248"/>
    <w:rsid w:val="002F025B"/>
    <w:rsid w:val="002F0684"/>
    <w:rsid w:val="002F06C6"/>
    <w:rsid w:val="002F09C0"/>
    <w:rsid w:val="002F0ADB"/>
    <w:rsid w:val="002F0E34"/>
    <w:rsid w:val="002F15F2"/>
    <w:rsid w:val="002F1A31"/>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3E6"/>
    <w:rsid w:val="002F5422"/>
    <w:rsid w:val="002F5634"/>
    <w:rsid w:val="002F566C"/>
    <w:rsid w:val="002F5874"/>
    <w:rsid w:val="002F5881"/>
    <w:rsid w:val="002F5DD9"/>
    <w:rsid w:val="002F5FDA"/>
    <w:rsid w:val="002F63ED"/>
    <w:rsid w:val="002F677A"/>
    <w:rsid w:val="002F6AC6"/>
    <w:rsid w:val="002F6BDA"/>
    <w:rsid w:val="002F716F"/>
    <w:rsid w:val="002F7919"/>
    <w:rsid w:val="002F7B6D"/>
    <w:rsid w:val="002F7D48"/>
    <w:rsid w:val="002F7EC5"/>
    <w:rsid w:val="00300085"/>
    <w:rsid w:val="0030027C"/>
    <w:rsid w:val="003003AD"/>
    <w:rsid w:val="00300789"/>
    <w:rsid w:val="00300A73"/>
    <w:rsid w:val="003011C0"/>
    <w:rsid w:val="00301DA6"/>
    <w:rsid w:val="00301EE4"/>
    <w:rsid w:val="003024DE"/>
    <w:rsid w:val="00302701"/>
    <w:rsid w:val="00302739"/>
    <w:rsid w:val="00302B48"/>
    <w:rsid w:val="00302EDE"/>
    <w:rsid w:val="00302FEF"/>
    <w:rsid w:val="0030318E"/>
    <w:rsid w:val="00303687"/>
    <w:rsid w:val="003041A8"/>
    <w:rsid w:val="00304556"/>
    <w:rsid w:val="00304AC5"/>
    <w:rsid w:val="00304C9E"/>
    <w:rsid w:val="0030563C"/>
    <w:rsid w:val="003065FB"/>
    <w:rsid w:val="00306ED2"/>
    <w:rsid w:val="00306F89"/>
    <w:rsid w:val="0030749E"/>
    <w:rsid w:val="00307B27"/>
    <w:rsid w:val="00307F28"/>
    <w:rsid w:val="003101DC"/>
    <w:rsid w:val="0031049F"/>
    <w:rsid w:val="003105CC"/>
    <w:rsid w:val="00310CC6"/>
    <w:rsid w:val="00310F30"/>
    <w:rsid w:val="00310FD2"/>
    <w:rsid w:val="00311642"/>
    <w:rsid w:val="00311761"/>
    <w:rsid w:val="00311941"/>
    <w:rsid w:val="00311B5D"/>
    <w:rsid w:val="00312709"/>
    <w:rsid w:val="003133ED"/>
    <w:rsid w:val="00313765"/>
    <w:rsid w:val="003137A0"/>
    <w:rsid w:val="00313B09"/>
    <w:rsid w:val="00313B45"/>
    <w:rsid w:val="00313BC1"/>
    <w:rsid w:val="00313C4F"/>
    <w:rsid w:val="003141C2"/>
    <w:rsid w:val="00314CBB"/>
    <w:rsid w:val="0031599D"/>
    <w:rsid w:val="00315C95"/>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B1B"/>
    <w:rsid w:val="00320F1B"/>
    <w:rsid w:val="0032151E"/>
    <w:rsid w:val="0032172E"/>
    <w:rsid w:val="00321822"/>
    <w:rsid w:val="00321B02"/>
    <w:rsid w:val="00321F33"/>
    <w:rsid w:val="00322219"/>
    <w:rsid w:val="00322BC3"/>
    <w:rsid w:val="00322C2B"/>
    <w:rsid w:val="00322E3B"/>
    <w:rsid w:val="00323123"/>
    <w:rsid w:val="00323438"/>
    <w:rsid w:val="00323A78"/>
    <w:rsid w:val="00323F4D"/>
    <w:rsid w:val="00323FAD"/>
    <w:rsid w:val="00324089"/>
    <w:rsid w:val="0032441B"/>
    <w:rsid w:val="00324701"/>
    <w:rsid w:val="0032489D"/>
    <w:rsid w:val="003249F8"/>
    <w:rsid w:val="0032556B"/>
    <w:rsid w:val="00325CB3"/>
    <w:rsid w:val="0032651E"/>
    <w:rsid w:val="003267F9"/>
    <w:rsid w:val="00326C67"/>
    <w:rsid w:val="003271E3"/>
    <w:rsid w:val="003272D0"/>
    <w:rsid w:val="003273DE"/>
    <w:rsid w:val="003278C7"/>
    <w:rsid w:val="0032793B"/>
    <w:rsid w:val="00327AEA"/>
    <w:rsid w:val="00327D99"/>
    <w:rsid w:val="00327FA5"/>
    <w:rsid w:val="003308C4"/>
    <w:rsid w:val="00330958"/>
    <w:rsid w:val="00330C30"/>
    <w:rsid w:val="00330DE8"/>
    <w:rsid w:val="00330DEA"/>
    <w:rsid w:val="00330FE9"/>
    <w:rsid w:val="0033198A"/>
    <w:rsid w:val="00332056"/>
    <w:rsid w:val="003321C3"/>
    <w:rsid w:val="0033241A"/>
    <w:rsid w:val="00332962"/>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A0"/>
    <w:rsid w:val="00337C71"/>
    <w:rsid w:val="00340CC6"/>
    <w:rsid w:val="00340E58"/>
    <w:rsid w:val="00341087"/>
    <w:rsid w:val="00341706"/>
    <w:rsid w:val="0034204B"/>
    <w:rsid w:val="003422B1"/>
    <w:rsid w:val="0034230E"/>
    <w:rsid w:val="0034246D"/>
    <w:rsid w:val="0034305B"/>
    <w:rsid w:val="0034324F"/>
    <w:rsid w:val="00343A58"/>
    <w:rsid w:val="00343C24"/>
    <w:rsid w:val="00343FA6"/>
    <w:rsid w:val="00344433"/>
    <w:rsid w:val="00344725"/>
    <w:rsid w:val="00344901"/>
    <w:rsid w:val="0034511B"/>
    <w:rsid w:val="0034745C"/>
    <w:rsid w:val="003474CD"/>
    <w:rsid w:val="0034796F"/>
    <w:rsid w:val="003479B6"/>
    <w:rsid w:val="00347C47"/>
    <w:rsid w:val="0035017E"/>
    <w:rsid w:val="0035025F"/>
    <w:rsid w:val="0035041A"/>
    <w:rsid w:val="003505AD"/>
    <w:rsid w:val="00350631"/>
    <w:rsid w:val="00350791"/>
    <w:rsid w:val="00350846"/>
    <w:rsid w:val="00350CB7"/>
    <w:rsid w:val="00350EC2"/>
    <w:rsid w:val="00350EE7"/>
    <w:rsid w:val="00350F93"/>
    <w:rsid w:val="0035110B"/>
    <w:rsid w:val="00351439"/>
    <w:rsid w:val="0035180B"/>
    <w:rsid w:val="00351C98"/>
    <w:rsid w:val="00351DEB"/>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511"/>
    <w:rsid w:val="003617B5"/>
    <w:rsid w:val="0036185C"/>
    <w:rsid w:val="00361B1A"/>
    <w:rsid w:val="0036227D"/>
    <w:rsid w:val="00362585"/>
    <w:rsid w:val="0036262C"/>
    <w:rsid w:val="003626A7"/>
    <w:rsid w:val="00362C5A"/>
    <w:rsid w:val="00363539"/>
    <w:rsid w:val="003635B6"/>
    <w:rsid w:val="00363AE6"/>
    <w:rsid w:val="00363C06"/>
    <w:rsid w:val="00363FC9"/>
    <w:rsid w:val="00365023"/>
    <w:rsid w:val="00365644"/>
    <w:rsid w:val="0036590C"/>
    <w:rsid w:val="00365B66"/>
    <w:rsid w:val="00366428"/>
    <w:rsid w:val="003665C5"/>
    <w:rsid w:val="00366A15"/>
    <w:rsid w:val="00366B3A"/>
    <w:rsid w:val="00366D7F"/>
    <w:rsid w:val="00367606"/>
    <w:rsid w:val="00367681"/>
    <w:rsid w:val="00370285"/>
    <w:rsid w:val="00370499"/>
    <w:rsid w:val="003704BC"/>
    <w:rsid w:val="003704EE"/>
    <w:rsid w:val="00370880"/>
    <w:rsid w:val="00370EFD"/>
    <w:rsid w:val="00371137"/>
    <w:rsid w:val="0037175A"/>
    <w:rsid w:val="003719F5"/>
    <w:rsid w:val="00372019"/>
    <w:rsid w:val="00372029"/>
    <w:rsid w:val="003721E8"/>
    <w:rsid w:val="003724A1"/>
    <w:rsid w:val="00372A6B"/>
    <w:rsid w:val="003738A3"/>
    <w:rsid w:val="00373B3C"/>
    <w:rsid w:val="00373E10"/>
    <w:rsid w:val="00373F2C"/>
    <w:rsid w:val="0037406C"/>
    <w:rsid w:val="003741D2"/>
    <w:rsid w:val="0037436F"/>
    <w:rsid w:val="003744CB"/>
    <w:rsid w:val="0037450B"/>
    <w:rsid w:val="00374804"/>
    <w:rsid w:val="00374C80"/>
    <w:rsid w:val="00374F06"/>
    <w:rsid w:val="00375222"/>
    <w:rsid w:val="00375D22"/>
    <w:rsid w:val="00375FFC"/>
    <w:rsid w:val="003764FA"/>
    <w:rsid w:val="00376838"/>
    <w:rsid w:val="00376E0C"/>
    <w:rsid w:val="0037709A"/>
    <w:rsid w:val="00377146"/>
    <w:rsid w:val="003771CA"/>
    <w:rsid w:val="00377397"/>
    <w:rsid w:val="0037757C"/>
    <w:rsid w:val="003775BD"/>
    <w:rsid w:val="00377686"/>
    <w:rsid w:val="00380543"/>
    <w:rsid w:val="00380602"/>
    <w:rsid w:val="00380775"/>
    <w:rsid w:val="00380789"/>
    <w:rsid w:val="00380892"/>
    <w:rsid w:val="00380BBD"/>
    <w:rsid w:val="00381B19"/>
    <w:rsid w:val="00381E76"/>
    <w:rsid w:val="003821E7"/>
    <w:rsid w:val="00382903"/>
    <w:rsid w:val="00383142"/>
    <w:rsid w:val="00383D4B"/>
    <w:rsid w:val="00383DDB"/>
    <w:rsid w:val="003842A8"/>
    <w:rsid w:val="00384747"/>
    <w:rsid w:val="003848D9"/>
    <w:rsid w:val="00384BC0"/>
    <w:rsid w:val="003852CC"/>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449"/>
    <w:rsid w:val="003904B1"/>
    <w:rsid w:val="003907D2"/>
    <w:rsid w:val="00390C56"/>
    <w:rsid w:val="0039122C"/>
    <w:rsid w:val="0039124D"/>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865"/>
    <w:rsid w:val="003A590E"/>
    <w:rsid w:val="003A6330"/>
    <w:rsid w:val="003A6619"/>
    <w:rsid w:val="003A71E1"/>
    <w:rsid w:val="003A734D"/>
    <w:rsid w:val="003A76A9"/>
    <w:rsid w:val="003A7747"/>
    <w:rsid w:val="003B020A"/>
    <w:rsid w:val="003B0299"/>
    <w:rsid w:val="003B0666"/>
    <w:rsid w:val="003B0B4D"/>
    <w:rsid w:val="003B0E43"/>
    <w:rsid w:val="003B1042"/>
    <w:rsid w:val="003B147D"/>
    <w:rsid w:val="003B1FB9"/>
    <w:rsid w:val="003B248F"/>
    <w:rsid w:val="003B2652"/>
    <w:rsid w:val="003B2B79"/>
    <w:rsid w:val="003B2C70"/>
    <w:rsid w:val="003B3171"/>
    <w:rsid w:val="003B3E56"/>
    <w:rsid w:val="003B3FD1"/>
    <w:rsid w:val="003B4039"/>
    <w:rsid w:val="003B4482"/>
    <w:rsid w:val="003B495C"/>
    <w:rsid w:val="003B4A8A"/>
    <w:rsid w:val="003B4B90"/>
    <w:rsid w:val="003B4D9B"/>
    <w:rsid w:val="003B4E9C"/>
    <w:rsid w:val="003B570F"/>
    <w:rsid w:val="003B5B57"/>
    <w:rsid w:val="003B5B7E"/>
    <w:rsid w:val="003B5BCB"/>
    <w:rsid w:val="003B5E30"/>
    <w:rsid w:val="003B6FCB"/>
    <w:rsid w:val="003B7020"/>
    <w:rsid w:val="003B7116"/>
    <w:rsid w:val="003B713D"/>
    <w:rsid w:val="003B7294"/>
    <w:rsid w:val="003B76F0"/>
    <w:rsid w:val="003B76FE"/>
    <w:rsid w:val="003B7DB4"/>
    <w:rsid w:val="003C009A"/>
    <w:rsid w:val="003C0374"/>
    <w:rsid w:val="003C07D7"/>
    <w:rsid w:val="003C0985"/>
    <w:rsid w:val="003C10B8"/>
    <w:rsid w:val="003C1E8A"/>
    <w:rsid w:val="003C2C9D"/>
    <w:rsid w:val="003C3498"/>
    <w:rsid w:val="003C3B73"/>
    <w:rsid w:val="003C3D6E"/>
    <w:rsid w:val="003C3F8B"/>
    <w:rsid w:val="003C4213"/>
    <w:rsid w:val="003C4250"/>
    <w:rsid w:val="003C44DB"/>
    <w:rsid w:val="003C4747"/>
    <w:rsid w:val="003C4CA3"/>
    <w:rsid w:val="003C4F25"/>
    <w:rsid w:val="003C507B"/>
    <w:rsid w:val="003C5268"/>
    <w:rsid w:val="003C64CD"/>
    <w:rsid w:val="003C6580"/>
    <w:rsid w:val="003C6A1C"/>
    <w:rsid w:val="003C6CCB"/>
    <w:rsid w:val="003C6DA9"/>
    <w:rsid w:val="003C736F"/>
    <w:rsid w:val="003C7855"/>
    <w:rsid w:val="003D0030"/>
    <w:rsid w:val="003D0240"/>
    <w:rsid w:val="003D06A7"/>
    <w:rsid w:val="003D0868"/>
    <w:rsid w:val="003D09DA"/>
    <w:rsid w:val="003D0D75"/>
    <w:rsid w:val="003D1F11"/>
    <w:rsid w:val="003D217C"/>
    <w:rsid w:val="003D22AC"/>
    <w:rsid w:val="003D2339"/>
    <w:rsid w:val="003D24B7"/>
    <w:rsid w:val="003D26AA"/>
    <w:rsid w:val="003D2953"/>
    <w:rsid w:val="003D2E43"/>
    <w:rsid w:val="003D3B88"/>
    <w:rsid w:val="003D3EE3"/>
    <w:rsid w:val="003D410B"/>
    <w:rsid w:val="003D4113"/>
    <w:rsid w:val="003D4350"/>
    <w:rsid w:val="003D4409"/>
    <w:rsid w:val="003D4C42"/>
    <w:rsid w:val="003D4E4F"/>
    <w:rsid w:val="003D519A"/>
    <w:rsid w:val="003D5717"/>
    <w:rsid w:val="003D5878"/>
    <w:rsid w:val="003D59FE"/>
    <w:rsid w:val="003D5A4E"/>
    <w:rsid w:val="003D63BA"/>
    <w:rsid w:val="003D680E"/>
    <w:rsid w:val="003D69BE"/>
    <w:rsid w:val="003D69ED"/>
    <w:rsid w:val="003D6B43"/>
    <w:rsid w:val="003D740C"/>
    <w:rsid w:val="003D74C7"/>
    <w:rsid w:val="003D79E8"/>
    <w:rsid w:val="003D7BDC"/>
    <w:rsid w:val="003E07D5"/>
    <w:rsid w:val="003E089F"/>
    <w:rsid w:val="003E0974"/>
    <w:rsid w:val="003E0ADB"/>
    <w:rsid w:val="003E0CAD"/>
    <w:rsid w:val="003E0CE4"/>
    <w:rsid w:val="003E1868"/>
    <w:rsid w:val="003E1B00"/>
    <w:rsid w:val="003E1CF4"/>
    <w:rsid w:val="003E1ED5"/>
    <w:rsid w:val="003E23A4"/>
    <w:rsid w:val="003E27B0"/>
    <w:rsid w:val="003E2BF4"/>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6B97"/>
    <w:rsid w:val="003E6D46"/>
    <w:rsid w:val="003E700A"/>
    <w:rsid w:val="003E7313"/>
    <w:rsid w:val="003E73BC"/>
    <w:rsid w:val="003E76BB"/>
    <w:rsid w:val="003E7706"/>
    <w:rsid w:val="003E7C5E"/>
    <w:rsid w:val="003F0656"/>
    <w:rsid w:val="003F073C"/>
    <w:rsid w:val="003F0905"/>
    <w:rsid w:val="003F13D9"/>
    <w:rsid w:val="003F148D"/>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4789"/>
    <w:rsid w:val="003F4933"/>
    <w:rsid w:val="003F4977"/>
    <w:rsid w:val="003F4A21"/>
    <w:rsid w:val="003F4DDA"/>
    <w:rsid w:val="003F4E1C"/>
    <w:rsid w:val="003F536B"/>
    <w:rsid w:val="003F560A"/>
    <w:rsid w:val="003F586D"/>
    <w:rsid w:val="003F5BC7"/>
    <w:rsid w:val="003F62B4"/>
    <w:rsid w:val="003F6526"/>
    <w:rsid w:val="003F682D"/>
    <w:rsid w:val="003F6853"/>
    <w:rsid w:val="003F6930"/>
    <w:rsid w:val="003F697D"/>
    <w:rsid w:val="003F69D2"/>
    <w:rsid w:val="003F6A55"/>
    <w:rsid w:val="003F6D08"/>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DC4"/>
    <w:rsid w:val="00402F2C"/>
    <w:rsid w:val="0040303D"/>
    <w:rsid w:val="0040379F"/>
    <w:rsid w:val="00403805"/>
    <w:rsid w:val="00403F25"/>
    <w:rsid w:val="00404011"/>
    <w:rsid w:val="0040495B"/>
    <w:rsid w:val="00404B3F"/>
    <w:rsid w:val="00404BDD"/>
    <w:rsid w:val="00404D4D"/>
    <w:rsid w:val="00405878"/>
    <w:rsid w:val="00405898"/>
    <w:rsid w:val="00405A9F"/>
    <w:rsid w:val="00405D95"/>
    <w:rsid w:val="00405F90"/>
    <w:rsid w:val="00406108"/>
    <w:rsid w:val="004063B2"/>
    <w:rsid w:val="00406412"/>
    <w:rsid w:val="00406F4B"/>
    <w:rsid w:val="00406FBD"/>
    <w:rsid w:val="00407258"/>
    <w:rsid w:val="004073B0"/>
    <w:rsid w:val="00407612"/>
    <w:rsid w:val="0040763E"/>
    <w:rsid w:val="004076B7"/>
    <w:rsid w:val="00407837"/>
    <w:rsid w:val="00407DC9"/>
    <w:rsid w:val="0041029D"/>
    <w:rsid w:val="004102A7"/>
    <w:rsid w:val="00411230"/>
    <w:rsid w:val="004116C3"/>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844"/>
    <w:rsid w:val="004251F8"/>
    <w:rsid w:val="004253B1"/>
    <w:rsid w:val="004255F7"/>
    <w:rsid w:val="00425BB8"/>
    <w:rsid w:val="00425C97"/>
    <w:rsid w:val="00425FFD"/>
    <w:rsid w:val="004262F8"/>
    <w:rsid w:val="00426442"/>
    <w:rsid w:val="0042654A"/>
    <w:rsid w:val="00426917"/>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3BF"/>
    <w:rsid w:val="00433B47"/>
    <w:rsid w:val="00433D8A"/>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DE5"/>
    <w:rsid w:val="004371AB"/>
    <w:rsid w:val="00437895"/>
    <w:rsid w:val="00437E77"/>
    <w:rsid w:val="004402A7"/>
    <w:rsid w:val="0044035D"/>
    <w:rsid w:val="00440850"/>
    <w:rsid w:val="00440EA5"/>
    <w:rsid w:val="0044142F"/>
    <w:rsid w:val="00441444"/>
    <w:rsid w:val="004415E4"/>
    <w:rsid w:val="00441825"/>
    <w:rsid w:val="00441BA1"/>
    <w:rsid w:val="004425C2"/>
    <w:rsid w:val="004426FE"/>
    <w:rsid w:val="00442824"/>
    <w:rsid w:val="00442FFB"/>
    <w:rsid w:val="004430FD"/>
    <w:rsid w:val="00443586"/>
    <w:rsid w:val="004435E2"/>
    <w:rsid w:val="004439AB"/>
    <w:rsid w:val="00443A73"/>
    <w:rsid w:val="004442A7"/>
    <w:rsid w:val="00444901"/>
    <w:rsid w:val="00444934"/>
    <w:rsid w:val="00444EB4"/>
    <w:rsid w:val="00444F5E"/>
    <w:rsid w:val="00445513"/>
    <w:rsid w:val="00445625"/>
    <w:rsid w:val="00445907"/>
    <w:rsid w:val="00445CFF"/>
    <w:rsid w:val="004462AF"/>
    <w:rsid w:val="00446424"/>
    <w:rsid w:val="0044662A"/>
    <w:rsid w:val="00447427"/>
    <w:rsid w:val="004478FA"/>
    <w:rsid w:val="004479DF"/>
    <w:rsid w:val="00447B85"/>
    <w:rsid w:val="00450481"/>
    <w:rsid w:val="00450778"/>
    <w:rsid w:val="00450A1A"/>
    <w:rsid w:val="00450D3B"/>
    <w:rsid w:val="004512E6"/>
    <w:rsid w:val="0045169D"/>
    <w:rsid w:val="004518D5"/>
    <w:rsid w:val="00451B06"/>
    <w:rsid w:val="00451BEB"/>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104"/>
    <w:rsid w:val="00456114"/>
    <w:rsid w:val="0045623E"/>
    <w:rsid w:val="00456971"/>
    <w:rsid w:val="00456AC1"/>
    <w:rsid w:val="00456AC7"/>
    <w:rsid w:val="00457141"/>
    <w:rsid w:val="00457147"/>
    <w:rsid w:val="0045742D"/>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22A1"/>
    <w:rsid w:val="004622D0"/>
    <w:rsid w:val="00462420"/>
    <w:rsid w:val="0046260A"/>
    <w:rsid w:val="00462B09"/>
    <w:rsid w:val="00462B31"/>
    <w:rsid w:val="00463337"/>
    <w:rsid w:val="004633C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EB3"/>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4D1"/>
    <w:rsid w:val="004755D5"/>
    <w:rsid w:val="00475674"/>
    <w:rsid w:val="00475BC8"/>
    <w:rsid w:val="00475E50"/>
    <w:rsid w:val="00475E54"/>
    <w:rsid w:val="00475F90"/>
    <w:rsid w:val="004760DD"/>
    <w:rsid w:val="00476549"/>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730"/>
    <w:rsid w:val="00483D11"/>
    <w:rsid w:val="00483D20"/>
    <w:rsid w:val="0048406D"/>
    <w:rsid w:val="0048495A"/>
    <w:rsid w:val="00484C46"/>
    <w:rsid w:val="00484DC1"/>
    <w:rsid w:val="004852E8"/>
    <w:rsid w:val="004853E9"/>
    <w:rsid w:val="00485460"/>
    <w:rsid w:val="004856EF"/>
    <w:rsid w:val="0048598C"/>
    <w:rsid w:val="00485998"/>
    <w:rsid w:val="00485A0B"/>
    <w:rsid w:val="00485A18"/>
    <w:rsid w:val="00485E8A"/>
    <w:rsid w:val="004862DE"/>
    <w:rsid w:val="004864FB"/>
    <w:rsid w:val="004869B5"/>
    <w:rsid w:val="00486C70"/>
    <w:rsid w:val="00486D50"/>
    <w:rsid w:val="00486FAA"/>
    <w:rsid w:val="00487866"/>
    <w:rsid w:val="00487F28"/>
    <w:rsid w:val="00490185"/>
    <w:rsid w:val="00490532"/>
    <w:rsid w:val="00490649"/>
    <w:rsid w:val="0049093B"/>
    <w:rsid w:val="00490E94"/>
    <w:rsid w:val="00490EE3"/>
    <w:rsid w:val="00490FBC"/>
    <w:rsid w:val="00491215"/>
    <w:rsid w:val="00491294"/>
    <w:rsid w:val="0049143D"/>
    <w:rsid w:val="004917C1"/>
    <w:rsid w:val="004918A0"/>
    <w:rsid w:val="00491C51"/>
    <w:rsid w:val="004924E5"/>
    <w:rsid w:val="00492597"/>
    <w:rsid w:val="00492619"/>
    <w:rsid w:val="0049268A"/>
    <w:rsid w:val="004927F3"/>
    <w:rsid w:val="0049349F"/>
    <w:rsid w:val="004935A4"/>
    <w:rsid w:val="004938AA"/>
    <w:rsid w:val="00493D08"/>
    <w:rsid w:val="004949D8"/>
    <w:rsid w:val="00494E75"/>
    <w:rsid w:val="00495071"/>
    <w:rsid w:val="004951D6"/>
    <w:rsid w:val="004961DB"/>
    <w:rsid w:val="0049653E"/>
    <w:rsid w:val="00496BEF"/>
    <w:rsid w:val="00496E38"/>
    <w:rsid w:val="00496E47"/>
    <w:rsid w:val="0049757C"/>
    <w:rsid w:val="00497C03"/>
    <w:rsid w:val="00497C95"/>
    <w:rsid w:val="00497D6A"/>
    <w:rsid w:val="00497EF8"/>
    <w:rsid w:val="004A01E1"/>
    <w:rsid w:val="004A0A72"/>
    <w:rsid w:val="004A0E00"/>
    <w:rsid w:val="004A15F7"/>
    <w:rsid w:val="004A1600"/>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CB9"/>
    <w:rsid w:val="004A4625"/>
    <w:rsid w:val="004A4900"/>
    <w:rsid w:val="004A4D38"/>
    <w:rsid w:val="004A4E7E"/>
    <w:rsid w:val="004A4E95"/>
    <w:rsid w:val="004A4EB4"/>
    <w:rsid w:val="004A51FA"/>
    <w:rsid w:val="004A5270"/>
    <w:rsid w:val="004A5477"/>
    <w:rsid w:val="004A566F"/>
    <w:rsid w:val="004A57FC"/>
    <w:rsid w:val="004A5D36"/>
    <w:rsid w:val="004A5EAE"/>
    <w:rsid w:val="004A6011"/>
    <w:rsid w:val="004A6DF0"/>
    <w:rsid w:val="004A7041"/>
    <w:rsid w:val="004A705C"/>
    <w:rsid w:val="004A7172"/>
    <w:rsid w:val="004A7276"/>
    <w:rsid w:val="004A746B"/>
    <w:rsid w:val="004A7672"/>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413"/>
    <w:rsid w:val="004B2700"/>
    <w:rsid w:val="004B2B31"/>
    <w:rsid w:val="004B2C33"/>
    <w:rsid w:val="004B2CDB"/>
    <w:rsid w:val="004B2DE8"/>
    <w:rsid w:val="004B2F6E"/>
    <w:rsid w:val="004B3795"/>
    <w:rsid w:val="004B39D4"/>
    <w:rsid w:val="004B3C3F"/>
    <w:rsid w:val="004B42AC"/>
    <w:rsid w:val="004B45A2"/>
    <w:rsid w:val="004B46C3"/>
    <w:rsid w:val="004B4789"/>
    <w:rsid w:val="004B4A0F"/>
    <w:rsid w:val="004B4F6B"/>
    <w:rsid w:val="004B50E0"/>
    <w:rsid w:val="004B55EC"/>
    <w:rsid w:val="004B6301"/>
    <w:rsid w:val="004B6A8C"/>
    <w:rsid w:val="004B6EFF"/>
    <w:rsid w:val="004B6FFB"/>
    <w:rsid w:val="004B7311"/>
    <w:rsid w:val="004B7418"/>
    <w:rsid w:val="004B795F"/>
    <w:rsid w:val="004B7BA5"/>
    <w:rsid w:val="004B7DC2"/>
    <w:rsid w:val="004B7DE3"/>
    <w:rsid w:val="004C0346"/>
    <w:rsid w:val="004C038E"/>
    <w:rsid w:val="004C03BE"/>
    <w:rsid w:val="004C08E6"/>
    <w:rsid w:val="004C0A67"/>
    <w:rsid w:val="004C0B5B"/>
    <w:rsid w:val="004C0C5C"/>
    <w:rsid w:val="004C0F99"/>
    <w:rsid w:val="004C130D"/>
    <w:rsid w:val="004C1624"/>
    <w:rsid w:val="004C19E4"/>
    <w:rsid w:val="004C1A67"/>
    <w:rsid w:val="004C1EF6"/>
    <w:rsid w:val="004C1F5C"/>
    <w:rsid w:val="004C2371"/>
    <w:rsid w:val="004C2770"/>
    <w:rsid w:val="004C2F01"/>
    <w:rsid w:val="004C3472"/>
    <w:rsid w:val="004C34E8"/>
    <w:rsid w:val="004C3AD1"/>
    <w:rsid w:val="004C3C51"/>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E42"/>
    <w:rsid w:val="004D0E7C"/>
    <w:rsid w:val="004D0FA5"/>
    <w:rsid w:val="004D1059"/>
    <w:rsid w:val="004D17E6"/>
    <w:rsid w:val="004D1944"/>
    <w:rsid w:val="004D1A33"/>
    <w:rsid w:val="004D1C35"/>
    <w:rsid w:val="004D1D64"/>
    <w:rsid w:val="004D1DBB"/>
    <w:rsid w:val="004D2474"/>
    <w:rsid w:val="004D27C4"/>
    <w:rsid w:val="004D2E57"/>
    <w:rsid w:val="004D30AD"/>
    <w:rsid w:val="004D3251"/>
    <w:rsid w:val="004D336E"/>
    <w:rsid w:val="004D3403"/>
    <w:rsid w:val="004D39CA"/>
    <w:rsid w:val="004D40D1"/>
    <w:rsid w:val="004D40D5"/>
    <w:rsid w:val="004D4968"/>
    <w:rsid w:val="004D4A8A"/>
    <w:rsid w:val="004D4ABF"/>
    <w:rsid w:val="004D4E0E"/>
    <w:rsid w:val="004D50CC"/>
    <w:rsid w:val="004D58D1"/>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463"/>
    <w:rsid w:val="004E678A"/>
    <w:rsid w:val="004E6CB0"/>
    <w:rsid w:val="004E6CEA"/>
    <w:rsid w:val="004E6ED3"/>
    <w:rsid w:val="004E6F18"/>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EF"/>
    <w:rsid w:val="004F2826"/>
    <w:rsid w:val="004F2AA6"/>
    <w:rsid w:val="004F2B9C"/>
    <w:rsid w:val="004F2CCE"/>
    <w:rsid w:val="004F31E3"/>
    <w:rsid w:val="004F359A"/>
    <w:rsid w:val="004F3863"/>
    <w:rsid w:val="004F3DD1"/>
    <w:rsid w:val="004F4B9E"/>
    <w:rsid w:val="004F4E53"/>
    <w:rsid w:val="004F56BF"/>
    <w:rsid w:val="004F58AB"/>
    <w:rsid w:val="004F5D6E"/>
    <w:rsid w:val="004F5EBB"/>
    <w:rsid w:val="004F5F6D"/>
    <w:rsid w:val="004F6142"/>
    <w:rsid w:val="004F6AFE"/>
    <w:rsid w:val="004F6F20"/>
    <w:rsid w:val="004F72D4"/>
    <w:rsid w:val="004F735F"/>
    <w:rsid w:val="004F7373"/>
    <w:rsid w:val="004F73A5"/>
    <w:rsid w:val="004F76A6"/>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F0D"/>
    <w:rsid w:val="005023DC"/>
    <w:rsid w:val="00502797"/>
    <w:rsid w:val="00502857"/>
    <w:rsid w:val="005029A2"/>
    <w:rsid w:val="00502F61"/>
    <w:rsid w:val="00502FCA"/>
    <w:rsid w:val="00503195"/>
    <w:rsid w:val="005033EE"/>
    <w:rsid w:val="0050377B"/>
    <w:rsid w:val="005038A7"/>
    <w:rsid w:val="0050398B"/>
    <w:rsid w:val="00503FAD"/>
    <w:rsid w:val="0050409D"/>
    <w:rsid w:val="00504639"/>
    <w:rsid w:val="00504BAD"/>
    <w:rsid w:val="00504BB1"/>
    <w:rsid w:val="00504BF5"/>
    <w:rsid w:val="00504C77"/>
    <w:rsid w:val="00504CBB"/>
    <w:rsid w:val="00504D9B"/>
    <w:rsid w:val="00504F81"/>
    <w:rsid w:val="005055D4"/>
    <w:rsid w:val="00505A2A"/>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A3"/>
    <w:rsid w:val="0051092A"/>
    <w:rsid w:val="00510939"/>
    <w:rsid w:val="00510D19"/>
    <w:rsid w:val="00511599"/>
    <w:rsid w:val="005119D6"/>
    <w:rsid w:val="00511E67"/>
    <w:rsid w:val="00512404"/>
    <w:rsid w:val="00512747"/>
    <w:rsid w:val="00512816"/>
    <w:rsid w:val="00512A7B"/>
    <w:rsid w:val="00512D39"/>
    <w:rsid w:val="00513B8C"/>
    <w:rsid w:val="00513F8F"/>
    <w:rsid w:val="0051426D"/>
    <w:rsid w:val="005147E7"/>
    <w:rsid w:val="005149A2"/>
    <w:rsid w:val="00514CEE"/>
    <w:rsid w:val="0051506B"/>
    <w:rsid w:val="005150E4"/>
    <w:rsid w:val="00515507"/>
    <w:rsid w:val="00515708"/>
    <w:rsid w:val="00515746"/>
    <w:rsid w:val="00515907"/>
    <w:rsid w:val="00515C9F"/>
    <w:rsid w:val="00515E2B"/>
    <w:rsid w:val="00516B96"/>
    <w:rsid w:val="00516E9E"/>
    <w:rsid w:val="005173A4"/>
    <w:rsid w:val="005179DC"/>
    <w:rsid w:val="0052001B"/>
    <w:rsid w:val="0052041B"/>
    <w:rsid w:val="00520AE3"/>
    <w:rsid w:val="00520E35"/>
    <w:rsid w:val="00521294"/>
    <w:rsid w:val="00521405"/>
    <w:rsid w:val="00521534"/>
    <w:rsid w:val="00521D65"/>
    <w:rsid w:val="00521DD9"/>
    <w:rsid w:val="005221A4"/>
    <w:rsid w:val="00522201"/>
    <w:rsid w:val="005224E2"/>
    <w:rsid w:val="00523366"/>
    <w:rsid w:val="005234EC"/>
    <w:rsid w:val="005237F2"/>
    <w:rsid w:val="0052381F"/>
    <w:rsid w:val="00523C2D"/>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66C"/>
    <w:rsid w:val="00530AFD"/>
    <w:rsid w:val="00531249"/>
    <w:rsid w:val="00531562"/>
    <w:rsid w:val="0053173A"/>
    <w:rsid w:val="00531824"/>
    <w:rsid w:val="00531AF4"/>
    <w:rsid w:val="00531EA2"/>
    <w:rsid w:val="00531F71"/>
    <w:rsid w:val="00532198"/>
    <w:rsid w:val="005321BF"/>
    <w:rsid w:val="00532292"/>
    <w:rsid w:val="00532462"/>
    <w:rsid w:val="005328C5"/>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4EB"/>
    <w:rsid w:val="00535A27"/>
    <w:rsid w:val="00535B60"/>
    <w:rsid w:val="00535D08"/>
    <w:rsid w:val="00536189"/>
    <w:rsid w:val="005368CB"/>
    <w:rsid w:val="00536AEE"/>
    <w:rsid w:val="00536BE7"/>
    <w:rsid w:val="00536D47"/>
    <w:rsid w:val="00537092"/>
    <w:rsid w:val="00537354"/>
    <w:rsid w:val="00537640"/>
    <w:rsid w:val="005378AB"/>
    <w:rsid w:val="00537989"/>
    <w:rsid w:val="00537BE9"/>
    <w:rsid w:val="00537FB8"/>
    <w:rsid w:val="00540055"/>
    <w:rsid w:val="00540147"/>
    <w:rsid w:val="00540725"/>
    <w:rsid w:val="00540C7A"/>
    <w:rsid w:val="00541711"/>
    <w:rsid w:val="005417A0"/>
    <w:rsid w:val="0054183A"/>
    <w:rsid w:val="00541D0D"/>
    <w:rsid w:val="00541E2B"/>
    <w:rsid w:val="00541EFD"/>
    <w:rsid w:val="00542545"/>
    <w:rsid w:val="005428F7"/>
    <w:rsid w:val="00542C56"/>
    <w:rsid w:val="0054348B"/>
    <w:rsid w:val="005436D7"/>
    <w:rsid w:val="00543703"/>
    <w:rsid w:val="00543A06"/>
    <w:rsid w:val="00543A66"/>
    <w:rsid w:val="00543A83"/>
    <w:rsid w:val="00543FA3"/>
    <w:rsid w:val="005442D1"/>
    <w:rsid w:val="005452C0"/>
    <w:rsid w:val="0054556F"/>
    <w:rsid w:val="005456AD"/>
    <w:rsid w:val="005459CE"/>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2038"/>
    <w:rsid w:val="0055233E"/>
    <w:rsid w:val="00552352"/>
    <w:rsid w:val="00552569"/>
    <w:rsid w:val="005527A4"/>
    <w:rsid w:val="005528E1"/>
    <w:rsid w:val="00552E20"/>
    <w:rsid w:val="00552FF4"/>
    <w:rsid w:val="005538D7"/>
    <w:rsid w:val="00553A48"/>
    <w:rsid w:val="00553ABB"/>
    <w:rsid w:val="00553C34"/>
    <w:rsid w:val="0055410A"/>
    <w:rsid w:val="0055459C"/>
    <w:rsid w:val="005546A4"/>
    <w:rsid w:val="005547CB"/>
    <w:rsid w:val="0055480D"/>
    <w:rsid w:val="00554DF7"/>
    <w:rsid w:val="005552B2"/>
    <w:rsid w:val="005552B9"/>
    <w:rsid w:val="00555520"/>
    <w:rsid w:val="00555713"/>
    <w:rsid w:val="00555772"/>
    <w:rsid w:val="00555D6F"/>
    <w:rsid w:val="0055621A"/>
    <w:rsid w:val="00556680"/>
    <w:rsid w:val="005567BF"/>
    <w:rsid w:val="00556808"/>
    <w:rsid w:val="005569D2"/>
    <w:rsid w:val="005569E1"/>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6BE"/>
    <w:rsid w:val="00563FD2"/>
    <w:rsid w:val="005640FD"/>
    <w:rsid w:val="0056434D"/>
    <w:rsid w:val="00564AAF"/>
    <w:rsid w:val="00564BAF"/>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C83"/>
    <w:rsid w:val="00571358"/>
    <w:rsid w:val="00571382"/>
    <w:rsid w:val="00571715"/>
    <w:rsid w:val="005719F4"/>
    <w:rsid w:val="00571B71"/>
    <w:rsid w:val="00572583"/>
    <w:rsid w:val="00572643"/>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368"/>
    <w:rsid w:val="005773FF"/>
    <w:rsid w:val="00577540"/>
    <w:rsid w:val="005777AC"/>
    <w:rsid w:val="005777B2"/>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4709"/>
    <w:rsid w:val="005852AA"/>
    <w:rsid w:val="00585867"/>
    <w:rsid w:val="00585C3A"/>
    <w:rsid w:val="00586013"/>
    <w:rsid w:val="0058628A"/>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4D44"/>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4999"/>
    <w:rsid w:val="005A588D"/>
    <w:rsid w:val="005A59CF"/>
    <w:rsid w:val="005A5B54"/>
    <w:rsid w:val="005A5B92"/>
    <w:rsid w:val="005A5D58"/>
    <w:rsid w:val="005A670B"/>
    <w:rsid w:val="005A6965"/>
    <w:rsid w:val="005A6A3A"/>
    <w:rsid w:val="005A6E87"/>
    <w:rsid w:val="005A7F72"/>
    <w:rsid w:val="005B0979"/>
    <w:rsid w:val="005B0A7D"/>
    <w:rsid w:val="005B0F18"/>
    <w:rsid w:val="005B1197"/>
    <w:rsid w:val="005B16CC"/>
    <w:rsid w:val="005B18BB"/>
    <w:rsid w:val="005B1958"/>
    <w:rsid w:val="005B2228"/>
    <w:rsid w:val="005B2899"/>
    <w:rsid w:val="005B2DA2"/>
    <w:rsid w:val="005B2EB8"/>
    <w:rsid w:val="005B330D"/>
    <w:rsid w:val="005B355C"/>
    <w:rsid w:val="005B3C7C"/>
    <w:rsid w:val="005B3CC1"/>
    <w:rsid w:val="005B40A4"/>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379"/>
    <w:rsid w:val="005B65D9"/>
    <w:rsid w:val="005B6FAE"/>
    <w:rsid w:val="005B703E"/>
    <w:rsid w:val="005B7824"/>
    <w:rsid w:val="005B785E"/>
    <w:rsid w:val="005B7A4C"/>
    <w:rsid w:val="005B7A5C"/>
    <w:rsid w:val="005C001C"/>
    <w:rsid w:val="005C01BD"/>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20FC"/>
    <w:rsid w:val="005D24A2"/>
    <w:rsid w:val="005D24F2"/>
    <w:rsid w:val="005D25D7"/>
    <w:rsid w:val="005D2A49"/>
    <w:rsid w:val="005D2CB0"/>
    <w:rsid w:val="005D2EE8"/>
    <w:rsid w:val="005D3534"/>
    <w:rsid w:val="005D3707"/>
    <w:rsid w:val="005D3AF0"/>
    <w:rsid w:val="005D3BF1"/>
    <w:rsid w:val="005D3BFD"/>
    <w:rsid w:val="005D46E9"/>
    <w:rsid w:val="005D5012"/>
    <w:rsid w:val="005D52E6"/>
    <w:rsid w:val="005D5E46"/>
    <w:rsid w:val="005D609E"/>
    <w:rsid w:val="005D6366"/>
    <w:rsid w:val="005D64A5"/>
    <w:rsid w:val="005D6929"/>
    <w:rsid w:val="005D6B30"/>
    <w:rsid w:val="005D6D22"/>
    <w:rsid w:val="005D6E1C"/>
    <w:rsid w:val="005D7539"/>
    <w:rsid w:val="005D7E04"/>
    <w:rsid w:val="005E0082"/>
    <w:rsid w:val="005E02E2"/>
    <w:rsid w:val="005E06E1"/>
    <w:rsid w:val="005E0899"/>
    <w:rsid w:val="005E0E2A"/>
    <w:rsid w:val="005E1393"/>
    <w:rsid w:val="005E1411"/>
    <w:rsid w:val="005E167A"/>
    <w:rsid w:val="005E192F"/>
    <w:rsid w:val="005E1CB8"/>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F044B"/>
    <w:rsid w:val="005F06FA"/>
    <w:rsid w:val="005F06FD"/>
    <w:rsid w:val="005F0AD2"/>
    <w:rsid w:val="005F0B4C"/>
    <w:rsid w:val="005F0B53"/>
    <w:rsid w:val="005F0C46"/>
    <w:rsid w:val="005F1FE4"/>
    <w:rsid w:val="005F23EC"/>
    <w:rsid w:val="005F2586"/>
    <w:rsid w:val="005F3200"/>
    <w:rsid w:val="005F369B"/>
    <w:rsid w:val="005F3955"/>
    <w:rsid w:val="005F3C65"/>
    <w:rsid w:val="005F3D69"/>
    <w:rsid w:val="005F3F7F"/>
    <w:rsid w:val="005F40E5"/>
    <w:rsid w:val="005F419B"/>
    <w:rsid w:val="005F46D9"/>
    <w:rsid w:val="005F4950"/>
    <w:rsid w:val="005F4D16"/>
    <w:rsid w:val="005F523F"/>
    <w:rsid w:val="005F52BA"/>
    <w:rsid w:val="005F5362"/>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0C98"/>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9C5"/>
    <w:rsid w:val="006039F0"/>
    <w:rsid w:val="00603B1B"/>
    <w:rsid w:val="00603E15"/>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917"/>
    <w:rsid w:val="00610C42"/>
    <w:rsid w:val="006113A9"/>
    <w:rsid w:val="00611C82"/>
    <w:rsid w:val="006125DB"/>
    <w:rsid w:val="00612849"/>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AAD"/>
    <w:rsid w:val="00623040"/>
    <w:rsid w:val="00623427"/>
    <w:rsid w:val="00623AEB"/>
    <w:rsid w:val="00623B23"/>
    <w:rsid w:val="00623E4E"/>
    <w:rsid w:val="00624C2C"/>
    <w:rsid w:val="00624C6E"/>
    <w:rsid w:val="00624FB3"/>
    <w:rsid w:val="00625B24"/>
    <w:rsid w:val="0062657C"/>
    <w:rsid w:val="00626902"/>
    <w:rsid w:val="00626C25"/>
    <w:rsid w:val="00626E64"/>
    <w:rsid w:val="0062710F"/>
    <w:rsid w:val="0062725A"/>
    <w:rsid w:val="00627A8B"/>
    <w:rsid w:val="00627BA3"/>
    <w:rsid w:val="00627C39"/>
    <w:rsid w:val="00627E44"/>
    <w:rsid w:val="006300D7"/>
    <w:rsid w:val="006302AE"/>
    <w:rsid w:val="00630333"/>
    <w:rsid w:val="00630883"/>
    <w:rsid w:val="00630ED0"/>
    <w:rsid w:val="00631007"/>
    <w:rsid w:val="00631826"/>
    <w:rsid w:val="00632498"/>
    <w:rsid w:val="006326BC"/>
    <w:rsid w:val="00632763"/>
    <w:rsid w:val="00632927"/>
    <w:rsid w:val="00632A0E"/>
    <w:rsid w:val="00632A4C"/>
    <w:rsid w:val="0063305B"/>
    <w:rsid w:val="00633951"/>
    <w:rsid w:val="00633965"/>
    <w:rsid w:val="00633A3A"/>
    <w:rsid w:val="00633B5E"/>
    <w:rsid w:val="00633C0A"/>
    <w:rsid w:val="0063405E"/>
    <w:rsid w:val="00634181"/>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71E4"/>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7F5"/>
    <w:rsid w:val="00647C8A"/>
    <w:rsid w:val="00647CB3"/>
    <w:rsid w:val="00647CC1"/>
    <w:rsid w:val="00647D9C"/>
    <w:rsid w:val="00650150"/>
    <w:rsid w:val="00650854"/>
    <w:rsid w:val="00650D1E"/>
    <w:rsid w:val="00650D3F"/>
    <w:rsid w:val="00650EB8"/>
    <w:rsid w:val="00650F7C"/>
    <w:rsid w:val="00650FBE"/>
    <w:rsid w:val="006513D5"/>
    <w:rsid w:val="00651673"/>
    <w:rsid w:val="006518B1"/>
    <w:rsid w:val="00651AD3"/>
    <w:rsid w:val="00651B74"/>
    <w:rsid w:val="00651FA0"/>
    <w:rsid w:val="00653217"/>
    <w:rsid w:val="00653256"/>
    <w:rsid w:val="00653273"/>
    <w:rsid w:val="00653FED"/>
    <w:rsid w:val="0065424F"/>
    <w:rsid w:val="006544F6"/>
    <w:rsid w:val="00654CB5"/>
    <w:rsid w:val="00654FE2"/>
    <w:rsid w:val="00655070"/>
    <w:rsid w:val="00655223"/>
    <w:rsid w:val="00655780"/>
    <w:rsid w:val="0065594D"/>
    <w:rsid w:val="006561FF"/>
    <w:rsid w:val="006562F7"/>
    <w:rsid w:val="006566D9"/>
    <w:rsid w:val="00656D6F"/>
    <w:rsid w:val="00657005"/>
    <w:rsid w:val="006572FB"/>
    <w:rsid w:val="006577D0"/>
    <w:rsid w:val="006578D9"/>
    <w:rsid w:val="00657CD1"/>
    <w:rsid w:val="00657ED7"/>
    <w:rsid w:val="00657F67"/>
    <w:rsid w:val="006605DC"/>
    <w:rsid w:val="00660C21"/>
    <w:rsid w:val="006611DC"/>
    <w:rsid w:val="00661456"/>
    <w:rsid w:val="0066146F"/>
    <w:rsid w:val="00661636"/>
    <w:rsid w:val="00661CC2"/>
    <w:rsid w:val="00662166"/>
    <w:rsid w:val="006622C3"/>
    <w:rsid w:val="00662DC0"/>
    <w:rsid w:val="00662FA2"/>
    <w:rsid w:val="0066310A"/>
    <w:rsid w:val="006635DC"/>
    <w:rsid w:val="0066381A"/>
    <w:rsid w:val="00663908"/>
    <w:rsid w:val="00663DAB"/>
    <w:rsid w:val="00664678"/>
    <w:rsid w:val="006646F4"/>
    <w:rsid w:val="00664895"/>
    <w:rsid w:val="00665229"/>
    <w:rsid w:val="00665316"/>
    <w:rsid w:val="006654E8"/>
    <w:rsid w:val="0066568F"/>
    <w:rsid w:val="0066598B"/>
    <w:rsid w:val="00665CCE"/>
    <w:rsid w:val="00665DF0"/>
    <w:rsid w:val="006662DA"/>
    <w:rsid w:val="006672FC"/>
    <w:rsid w:val="00667378"/>
    <w:rsid w:val="0066745C"/>
    <w:rsid w:val="00667A27"/>
    <w:rsid w:val="00670290"/>
    <w:rsid w:val="006702A2"/>
    <w:rsid w:val="006704BF"/>
    <w:rsid w:val="00670AD6"/>
    <w:rsid w:val="00670DB3"/>
    <w:rsid w:val="00670ECD"/>
    <w:rsid w:val="00671010"/>
    <w:rsid w:val="0067106A"/>
    <w:rsid w:val="0067138E"/>
    <w:rsid w:val="006713AE"/>
    <w:rsid w:val="00671B4F"/>
    <w:rsid w:val="00671CA8"/>
    <w:rsid w:val="006725CC"/>
    <w:rsid w:val="0067261D"/>
    <w:rsid w:val="0067273D"/>
    <w:rsid w:val="00672966"/>
    <w:rsid w:val="006734A4"/>
    <w:rsid w:val="006735BC"/>
    <w:rsid w:val="00673BDE"/>
    <w:rsid w:val="00673D6E"/>
    <w:rsid w:val="00673EB7"/>
    <w:rsid w:val="00673FBF"/>
    <w:rsid w:val="006740B2"/>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D7F"/>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8DD"/>
    <w:rsid w:val="006A1F3B"/>
    <w:rsid w:val="006A20BD"/>
    <w:rsid w:val="006A2312"/>
    <w:rsid w:val="006A2347"/>
    <w:rsid w:val="006A24B3"/>
    <w:rsid w:val="006A2BF5"/>
    <w:rsid w:val="006A2D0E"/>
    <w:rsid w:val="006A2E66"/>
    <w:rsid w:val="006A3227"/>
    <w:rsid w:val="006A3396"/>
    <w:rsid w:val="006A3C96"/>
    <w:rsid w:val="006A3F94"/>
    <w:rsid w:val="006A40D0"/>
    <w:rsid w:val="006A4113"/>
    <w:rsid w:val="006A49B5"/>
    <w:rsid w:val="006A4FF3"/>
    <w:rsid w:val="006A5A45"/>
    <w:rsid w:val="006A5CA3"/>
    <w:rsid w:val="006A5D5C"/>
    <w:rsid w:val="006A5E26"/>
    <w:rsid w:val="006A69A3"/>
    <w:rsid w:val="006A6B3F"/>
    <w:rsid w:val="006A6B69"/>
    <w:rsid w:val="006A74C0"/>
    <w:rsid w:val="006A7574"/>
    <w:rsid w:val="006A7778"/>
    <w:rsid w:val="006B0489"/>
    <w:rsid w:val="006B04A5"/>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302E"/>
    <w:rsid w:val="006B335B"/>
    <w:rsid w:val="006B3567"/>
    <w:rsid w:val="006B35C8"/>
    <w:rsid w:val="006B393F"/>
    <w:rsid w:val="006B3E55"/>
    <w:rsid w:val="006B401E"/>
    <w:rsid w:val="006B5111"/>
    <w:rsid w:val="006B59BE"/>
    <w:rsid w:val="006B5A57"/>
    <w:rsid w:val="006B60BA"/>
    <w:rsid w:val="006B633A"/>
    <w:rsid w:val="006B6346"/>
    <w:rsid w:val="006B6AD0"/>
    <w:rsid w:val="006B6BA3"/>
    <w:rsid w:val="006B6C83"/>
    <w:rsid w:val="006B6C95"/>
    <w:rsid w:val="006B6D41"/>
    <w:rsid w:val="006B725C"/>
    <w:rsid w:val="006B7303"/>
    <w:rsid w:val="006B7864"/>
    <w:rsid w:val="006B7EF2"/>
    <w:rsid w:val="006B7F35"/>
    <w:rsid w:val="006C03B2"/>
    <w:rsid w:val="006C09DD"/>
    <w:rsid w:val="006C0D9A"/>
    <w:rsid w:val="006C0E15"/>
    <w:rsid w:val="006C1142"/>
    <w:rsid w:val="006C13FC"/>
    <w:rsid w:val="006C1513"/>
    <w:rsid w:val="006C1A29"/>
    <w:rsid w:val="006C1B3F"/>
    <w:rsid w:val="006C1F77"/>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4AC"/>
    <w:rsid w:val="006C54CD"/>
    <w:rsid w:val="006C5590"/>
    <w:rsid w:val="006C566C"/>
    <w:rsid w:val="006C57EC"/>
    <w:rsid w:val="006C57F2"/>
    <w:rsid w:val="006C5C20"/>
    <w:rsid w:val="006C5FF1"/>
    <w:rsid w:val="006C6287"/>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AE4"/>
    <w:rsid w:val="006D31AF"/>
    <w:rsid w:val="006D31DD"/>
    <w:rsid w:val="006D35CD"/>
    <w:rsid w:val="006D3D01"/>
    <w:rsid w:val="006D3DDE"/>
    <w:rsid w:val="006D4133"/>
    <w:rsid w:val="006D4373"/>
    <w:rsid w:val="006D492A"/>
    <w:rsid w:val="006D493C"/>
    <w:rsid w:val="006D4D21"/>
    <w:rsid w:val="006D5457"/>
    <w:rsid w:val="006D59BF"/>
    <w:rsid w:val="006D5A62"/>
    <w:rsid w:val="006D5D1D"/>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646"/>
    <w:rsid w:val="006E4674"/>
    <w:rsid w:val="006E512D"/>
    <w:rsid w:val="006E5477"/>
    <w:rsid w:val="006E554E"/>
    <w:rsid w:val="006E5AD8"/>
    <w:rsid w:val="006E5AFE"/>
    <w:rsid w:val="006E668F"/>
    <w:rsid w:val="006E696A"/>
    <w:rsid w:val="006E6C33"/>
    <w:rsid w:val="006E6F03"/>
    <w:rsid w:val="006E71A8"/>
    <w:rsid w:val="006E7496"/>
    <w:rsid w:val="006E7883"/>
    <w:rsid w:val="006E7969"/>
    <w:rsid w:val="006E7A21"/>
    <w:rsid w:val="006E7E49"/>
    <w:rsid w:val="006E7F71"/>
    <w:rsid w:val="006F0209"/>
    <w:rsid w:val="006F05C2"/>
    <w:rsid w:val="006F090B"/>
    <w:rsid w:val="006F0A88"/>
    <w:rsid w:val="006F0C12"/>
    <w:rsid w:val="006F0DB2"/>
    <w:rsid w:val="006F0E38"/>
    <w:rsid w:val="006F0EB1"/>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46D"/>
    <w:rsid w:val="006F767D"/>
    <w:rsid w:val="006F7A92"/>
    <w:rsid w:val="006F7E42"/>
    <w:rsid w:val="006F7EC5"/>
    <w:rsid w:val="006F7ED5"/>
    <w:rsid w:val="00700042"/>
    <w:rsid w:val="0070013F"/>
    <w:rsid w:val="0070023A"/>
    <w:rsid w:val="0070063F"/>
    <w:rsid w:val="0070124B"/>
    <w:rsid w:val="007017EA"/>
    <w:rsid w:val="0070181F"/>
    <w:rsid w:val="0070193E"/>
    <w:rsid w:val="00701B27"/>
    <w:rsid w:val="00701F97"/>
    <w:rsid w:val="007022C2"/>
    <w:rsid w:val="007024E0"/>
    <w:rsid w:val="007032E6"/>
    <w:rsid w:val="007036E5"/>
    <w:rsid w:val="00703737"/>
    <w:rsid w:val="00703D8A"/>
    <w:rsid w:val="00703ECE"/>
    <w:rsid w:val="00703FA6"/>
    <w:rsid w:val="00704123"/>
    <w:rsid w:val="007041AC"/>
    <w:rsid w:val="00704641"/>
    <w:rsid w:val="0070469D"/>
    <w:rsid w:val="007047A7"/>
    <w:rsid w:val="007050A6"/>
    <w:rsid w:val="007056ED"/>
    <w:rsid w:val="00705914"/>
    <w:rsid w:val="00705D28"/>
    <w:rsid w:val="00706AC2"/>
    <w:rsid w:val="00706CC7"/>
    <w:rsid w:val="0070743B"/>
    <w:rsid w:val="00707CC2"/>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A0F"/>
    <w:rsid w:val="00712FDB"/>
    <w:rsid w:val="007131B0"/>
    <w:rsid w:val="0071371F"/>
    <w:rsid w:val="0071374D"/>
    <w:rsid w:val="00713EB0"/>
    <w:rsid w:val="00714065"/>
    <w:rsid w:val="00714186"/>
    <w:rsid w:val="00714312"/>
    <w:rsid w:val="0071459D"/>
    <w:rsid w:val="00714796"/>
    <w:rsid w:val="00714D6A"/>
    <w:rsid w:val="007151F9"/>
    <w:rsid w:val="007152EF"/>
    <w:rsid w:val="0071531D"/>
    <w:rsid w:val="00715F3A"/>
    <w:rsid w:val="00715F49"/>
    <w:rsid w:val="0071606F"/>
    <w:rsid w:val="00716324"/>
    <w:rsid w:val="007163BF"/>
    <w:rsid w:val="0071649C"/>
    <w:rsid w:val="00716FC0"/>
    <w:rsid w:val="00717267"/>
    <w:rsid w:val="0071785D"/>
    <w:rsid w:val="00717890"/>
    <w:rsid w:val="007178EE"/>
    <w:rsid w:val="007202C0"/>
    <w:rsid w:val="00720668"/>
    <w:rsid w:val="00720759"/>
    <w:rsid w:val="007210FB"/>
    <w:rsid w:val="007215A9"/>
    <w:rsid w:val="0072190B"/>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5068"/>
    <w:rsid w:val="0072511B"/>
    <w:rsid w:val="0072560E"/>
    <w:rsid w:val="00725CB6"/>
    <w:rsid w:val="00725CDC"/>
    <w:rsid w:val="00726281"/>
    <w:rsid w:val="0072650B"/>
    <w:rsid w:val="00726537"/>
    <w:rsid w:val="0072665F"/>
    <w:rsid w:val="00726F43"/>
    <w:rsid w:val="007273EC"/>
    <w:rsid w:val="007279F1"/>
    <w:rsid w:val="00727D27"/>
    <w:rsid w:val="00727E9F"/>
    <w:rsid w:val="00730207"/>
    <w:rsid w:val="00730D95"/>
    <w:rsid w:val="0073128B"/>
    <w:rsid w:val="0073150C"/>
    <w:rsid w:val="0073171A"/>
    <w:rsid w:val="00731F21"/>
    <w:rsid w:val="007325D3"/>
    <w:rsid w:val="00732885"/>
    <w:rsid w:val="00732D0F"/>
    <w:rsid w:val="00733858"/>
    <w:rsid w:val="00733A80"/>
    <w:rsid w:val="00733BC0"/>
    <w:rsid w:val="00733D81"/>
    <w:rsid w:val="0073497A"/>
    <w:rsid w:val="0073532A"/>
    <w:rsid w:val="0073637C"/>
    <w:rsid w:val="007367E7"/>
    <w:rsid w:val="00736886"/>
    <w:rsid w:val="00736A7F"/>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E4F"/>
    <w:rsid w:val="0074544C"/>
    <w:rsid w:val="0074576E"/>
    <w:rsid w:val="007458E7"/>
    <w:rsid w:val="00745E69"/>
    <w:rsid w:val="00745EBB"/>
    <w:rsid w:val="00746167"/>
    <w:rsid w:val="00746199"/>
    <w:rsid w:val="007461D8"/>
    <w:rsid w:val="00747446"/>
    <w:rsid w:val="00747BD8"/>
    <w:rsid w:val="00747F05"/>
    <w:rsid w:val="0075038A"/>
    <w:rsid w:val="007503B7"/>
    <w:rsid w:val="007509F9"/>
    <w:rsid w:val="00751574"/>
    <w:rsid w:val="00751BD7"/>
    <w:rsid w:val="00751F76"/>
    <w:rsid w:val="00752497"/>
    <w:rsid w:val="007524E2"/>
    <w:rsid w:val="00752FE7"/>
    <w:rsid w:val="0075309D"/>
    <w:rsid w:val="007531F5"/>
    <w:rsid w:val="0075327B"/>
    <w:rsid w:val="00753F01"/>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E92"/>
    <w:rsid w:val="00756F15"/>
    <w:rsid w:val="00756F24"/>
    <w:rsid w:val="007572E9"/>
    <w:rsid w:val="0075777E"/>
    <w:rsid w:val="0075789B"/>
    <w:rsid w:val="00757A61"/>
    <w:rsid w:val="00757C6C"/>
    <w:rsid w:val="00757CD9"/>
    <w:rsid w:val="00757E8E"/>
    <w:rsid w:val="00757FE8"/>
    <w:rsid w:val="007600CF"/>
    <w:rsid w:val="0076015A"/>
    <w:rsid w:val="0076031F"/>
    <w:rsid w:val="00760756"/>
    <w:rsid w:val="00760819"/>
    <w:rsid w:val="00760835"/>
    <w:rsid w:val="0076087C"/>
    <w:rsid w:val="00760D79"/>
    <w:rsid w:val="0076116A"/>
    <w:rsid w:val="007613AF"/>
    <w:rsid w:val="007619FB"/>
    <w:rsid w:val="00761A37"/>
    <w:rsid w:val="00761D24"/>
    <w:rsid w:val="00761E2B"/>
    <w:rsid w:val="0076200C"/>
    <w:rsid w:val="00762924"/>
    <w:rsid w:val="0076295C"/>
    <w:rsid w:val="00762FA7"/>
    <w:rsid w:val="00763055"/>
    <w:rsid w:val="00763432"/>
    <w:rsid w:val="00763448"/>
    <w:rsid w:val="00763545"/>
    <w:rsid w:val="00763EB7"/>
    <w:rsid w:val="00764043"/>
    <w:rsid w:val="007647E0"/>
    <w:rsid w:val="00764EB8"/>
    <w:rsid w:val="00765098"/>
    <w:rsid w:val="007650A8"/>
    <w:rsid w:val="0076539C"/>
    <w:rsid w:val="00765832"/>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CEE"/>
    <w:rsid w:val="00771504"/>
    <w:rsid w:val="00771C8E"/>
    <w:rsid w:val="007720D6"/>
    <w:rsid w:val="007720FE"/>
    <w:rsid w:val="007721AD"/>
    <w:rsid w:val="007728F4"/>
    <w:rsid w:val="00772957"/>
    <w:rsid w:val="00772D15"/>
    <w:rsid w:val="00772DC3"/>
    <w:rsid w:val="007732B1"/>
    <w:rsid w:val="007733C4"/>
    <w:rsid w:val="00773E06"/>
    <w:rsid w:val="00773EC7"/>
    <w:rsid w:val="00774339"/>
    <w:rsid w:val="007743A1"/>
    <w:rsid w:val="007744EF"/>
    <w:rsid w:val="0077463E"/>
    <w:rsid w:val="00775BAA"/>
    <w:rsid w:val="00775EFD"/>
    <w:rsid w:val="00775F11"/>
    <w:rsid w:val="00776679"/>
    <w:rsid w:val="007768F2"/>
    <w:rsid w:val="00776C10"/>
    <w:rsid w:val="00776E9E"/>
    <w:rsid w:val="00776F98"/>
    <w:rsid w:val="00777053"/>
    <w:rsid w:val="007770C3"/>
    <w:rsid w:val="00777145"/>
    <w:rsid w:val="007775DE"/>
    <w:rsid w:val="00777B46"/>
    <w:rsid w:val="00777EE9"/>
    <w:rsid w:val="007803C4"/>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D7D"/>
    <w:rsid w:val="00787394"/>
    <w:rsid w:val="007875E7"/>
    <w:rsid w:val="007875F8"/>
    <w:rsid w:val="00787736"/>
    <w:rsid w:val="00787A55"/>
    <w:rsid w:val="00787FF1"/>
    <w:rsid w:val="00790F47"/>
    <w:rsid w:val="00791190"/>
    <w:rsid w:val="007912EB"/>
    <w:rsid w:val="007916D2"/>
    <w:rsid w:val="00791866"/>
    <w:rsid w:val="00791ADE"/>
    <w:rsid w:val="00791BE9"/>
    <w:rsid w:val="00791BEA"/>
    <w:rsid w:val="00791C36"/>
    <w:rsid w:val="00792028"/>
    <w:rsid w:val="0079253B"/>
    <w:rsid w:val="007926B7"/>
    <w:rsid w:val="00792AD3"/>
    <w:rsid w:val="00792ECC"/>
    <w:rsid w:val="00793774"/>
    <w:rsid w:val="007939C7"/>
    <w:rsid w:val="00793F70"/>
    <w:rsid w:val="007946E2"/>
    <w:rsid w:val="0079470E"/>
    <w:rsid w:val="007947FB"/>
    <w:rsid w:val="00794DFE"/>
    <w:rsid w:val="0079541C"/>
    <w:rsid w:val="007954AC"/>
    <w:rsid w:val="00795804"/>
    <w:rsid w:val="00795809"/>
    <w:rsid w:val="0079583F"/>
    <w:rsid w:val="00795BA6"/>
    <w:rsid w:val="00795DC8"/>
    <w:rsid w:val="0079601B"/>
    <w:rsid w:val="007962E1"/>
    <w:rsid w:val="00796B15"/>
    <w:rsid w:val="00797304"/>
    <w:rsid w:val="007977E1"/>
    <w:rsid w:val="00797DAA"/>
    <w:rsid w:val="00797F31"/>
    <w:rsid w:val="00797FCF"/>
    <w:rsid w:val="007A05F5"/>
    <w:rsid w:val="007A0616"/>
    <w:rsid w:val="007A0BDA"/>
    <w:rsid w:val="007A0CDD"/>
    <w:rsid w:val="007A0D0D"/>
    <w:rsid w:val="007A0DAC"/>
    <w:rsid w:val="007A1189"/>
    <w:rsid w:val="007A15BA"/>
    <w:rsid w:val="007A16E9"/>
    <w:rsid w:val="007A1B63"/>
    <w:rsid w:val="007A22D6"/>
    <w:rsid w:val="007A28C6"/>
    <w:rsid w:val="007A2BFF"/>
    <w:rsid w:val="007A2D56"/>
    <w:rsid w:val="007A32E9"/>
    <w:rsid w:val="007A3395"/>
    <w:rsid w:val="007A3505"/>
    <w:rsid w:val="007A3BF2"/>
    <w:rsid w:val="007A4338"/>
    <w:rsid w:val="007A4AF1"/>
    <w:rsid w:val="007A4B32"/>
    <w:rsid w:val="007A5288"/>
    <w:rsid w:val="007A554F"/>
    <w:rsid w:val="007A5C80"/>
    <w:rsid w:val="007A5F87"/>
    <w:rsid w:val="007A6053"/>
    <w:rsid w:val="007A618D"/>
    <w:rsid w:val="007A6256"/>
    <w:rsid w:val="007A6333"/>
    <w:rsid w:val="007A6477"/>
    <w:rsid w:val="007A650C"/>
    <w:rsid w:val="007A6909"/>
    <w:rsid w:val="007A6A76"/>
    <w:rsid w:val="007A7228"/>
    <w:rsid w:val="007A75A3"/>
    <w:rsid w:val="007A7706"/>
    <w:rsid w:val="007A7AD5"/>
    <w:rsid w:val="007A7CF7"/>
    <w:rsid w:val="007B0253"/>
    <w:rsid w:val="007B04B6"/>
    <w:rsid w:val="007B073B"/>
    <w:rsid w:val="007B0E3C"/>
    <w:rsid w:val="007B1061"/>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6136"/>
    <w:rsid w:val="007B630D"/>
    <w:rsid w:val="007B65B3"/>
    <w:rsid w:val="007B67E6"/>
    <w:rsid w:val="007B7309"/>
    <w:rsid w:val="007B77FB"/>
    <w:rsid w:val="007B7D58"/>
    <w:rsid w:val="007C038C"/>
    <w:rsid w:val="007C0880"/>
    <w:rsid w:val="007C0AE5"/>
    <w:rsid w:val="007C0BD2"/>
    <w:rsid w:val="007C0F3A"/>
    <w:rsid w:val="007C0FA1"/>
    <w:rsid w:val="007C1065"/>
    <w:rsid w:val="007C125E"/>
    <w:rsid w:val="007C14BD"/>
    <w:rsid w:val="007C1537"/>
    <w:rsid w:val="007C198E"/>
    <w:rsid w:val="007C1B94"/>
    <w:rsid w:val="007C1BBE"/>
    <w:rsid w:val="007C251D"/>
    <w:rsid w:val="007C26FF"/>
    <w:rsid w:val="007C29FE"/>
    <w:rsid w:val="007C2A39"/>
    <w:rsid w:val="007C2AAF"/>
    <w:rsid w:val="007C301B"/>
    <w:rsid w:val="007C31DB"/>
    <w:rsid w:val="007C3C91"/>
    <w:rsid w:val="007C3D88"/>
    <w:rsid w:val="007C3F14"/>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57E"/>
    <w:rsid w:val="007D37BF"/>
    <w:rsid w:val="007D3889"/>
    <w:rsid w:val="007D39D7"/>
    <w:rsid w:val="007D3BE0"/>
    <w:rsid w:val="007D4046"/>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5CC"/>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3A98"/>
    <w:rsid w:val="007E48CD"/>
    <w:rsid w:val="007E48E4"/>
    <w:rsid w:val="007E531F"/>
    <w:rsid w:val="007E57B3"/>
    <w:rsid w:val="007E5AA5"/>
    <w:rsid w:val="007E5B4B"/>
    <w:rsid w:val="007E5D16"/>
    <w:rsid w:val="007E5FFD"/>
    <w:rsid w:val="007E60AC"/>
    <w:rsid w:val="007E6239"/>
    <w:rsid w:val="007E6735"/>
    <w:rsid w:val="007E67F4"/>
    <w:rsid w:val="007E6E76"/>
    <w:rsid w:val="007E6FB4"/>
    <w:rsid w:val="007E7229"/>
    <w:rsid w:val="007E732E"/>
    <w:rsid w:val="007E741E"/>
    <w:rsid w:val="007E7B2B"/>
    <w:rsid w:val="007E7E6F"/>
    <w:rsid w:val="007F0176"/>
    <w:rsid w:val="007F05E0"/>
    <w:rsid w:val="007F0B77"/>
    <w:rsid w:val="007F0B82"/>
    <w:rsid w:val="007F0DD3"/>
    <w:rsid w:val="007F1282"/>
    <w:rsid w:val="007F161F"/>
    <w:rsid w:val="007F18C0"/>
    <w:rsid w:val="007F1E9E"/>
    <w:rsid w:val="007F2477"/>
    <w:rsid w:val="007F2DBB"/>
    <w:rsid w:val="007F2ED4"/>
    <w:rsid w:val="007F32FB"/>
    <w:rsid w:val="007F3960"/>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AD"/>
    <w:rsid w:val="00805D11"/>
    <w:rsid w:val="0080656E"/>
    <w:rsid w:val="0080667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C6A"/>
    <w:rsid w:val="00811E15"/>
    <w:rsid w:val="00812027"/>
    <w:rsid w:val="008123C3"/>
    <w:rsid w:val="008123D5"/>
    <w:rsid w:val="008124FE"/>
    <w:rsid w:val="008127B0"/>
    <w:rsid w:val="00812FE3"/>
    <w:rsid w:val="00813CE0"/>
    <w:rsid w:val="00814072"/>
    <w:rsid w:val="008142CD"/>
    <w:rsid w:val="0081433F"/>
    <w:rsid w:val="00814500"/>
    <w:rsid w:val="00814B38"/>
    <w:rsid w:val="00814B65"/>
    <w:rsid w:val="00814BD6"/>
    <w:rsid w:val="00814D2B"/>
    <w:rsid w:val="00815156"/>
    <w:rsid w:val="0081529F"/>
    <w:rsid w:val="008153F0"/>
    <w:rsid w:val="008154B6"/>
    <w:rsid w:val="008155E8"/>
    <w:rsid w:val="00815706"/>
    <w:rsid w:val="00815D64"/>
    <w:rsid w:val="00815F63"/>
    <w:rsid w:val="00815FD3"/>
    <w:rsid w:val="008161C6"/>
    <w:rsid w:val="00816292"/>
    <w:rsid w:val="00816A54"/>
    <w:rsid w:val="00816B07"/>
    <w:rsid w:val="00816D94"/>
    <w:rsid w:val="00816D9C"/>
    <w:rsid w:val="00817151"/>
    <w:rsid w:val="0081787C"/>
    <w:rsid w:val="00817B8F"/>
    <w:rsid w:val="00817C96"/>
    <w:rsid w:val="00817CB0"/>
    <w:rsid w:val="00817D2A"/>
    <w:rsid w:val="00817F27"/>
    <w:rsid w:val="00820224"/>
    <w:rsid w:val="00821398"/>
    <w:rsid w:val="0082172C"/>
    <w:rsid w:val="0082194C"/>
    <w:rsid w:val="00821A22"/>
    <w:rsid w:val="00821DC0"/>
    <w:rsid w:val="00822131"/>
    <w:rsid w:val="00823335"/>
    <w:rsid w:val="008235E4"/>
    <w:rsid w:val="008237B2"/>
    <w:rsid w:val="00823B2A"/>
    <w:rsid w:val="00823C2A"/>
    <w:rsid w:val="00823F61"/>
    <w:rsid w:val="0082449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27B9F"/>
    <w:rsid w:val="00830D70"/>
    <w:rsid w:val="0083179C"/>
    <w:rsid w:val="00832142"/>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E87"/>
    <w:rsid w:val="008401C3"/>
    <w:rsid w:val="00840436"/>
    <w:rsid w:val="008404D7"/>
    <w:rsid w:val="00840634"/>
    <w:rsid w:val="00840A68"/>
    <w:rsid w:val="00840A83"/>
    <w:rsid w:val="00840D46"/>
    <w:rsid w:val="00841573"/>
    <w:rsid w:val="008419A1"/>
    <w:rsid w:val="00841EE6"/>
    <w:rsid w:val="00841FA0"/>
    <w:rsid w:val="0084203E"/>
    <w:rsid w:val="00842061"/>
    <w:rsid w:val="0084206A"/>
    <w:rsid w:val="0084296C"/>
    <w:rsid w:val="00842B07"/>
    <w:rsid w:val="00842B49"/>
    <w:rsid w:val="00842CEE"/>
    <w:rsid w:val="00842DB7"/>
    <w:rsid w:val="00843238"/>
    <w:rsid w:val="0084387F"/>
    <w:rsid w:val="0084390B"/>
    <w:rsid w:val="00843AFD"/>
    <w:rsid w:val="00843B2C"/>
    <w:rsid w:val="008444F8"/>
    <w:rsid w:val="008445D2"/>
    <w:rsid w:val="00844750"/>
    <w:rsid w:val="00844770"/>
    <w:rsid w:val="00844808"/>
    <w:rsid w:val="00844864"/>
    <w:rsid w:val="00844CE2"/>
    <w:rsid w:val="008455F4"/>
    <w:rsid w:val="00845A92"/>
    <w:rsid w:val="00845F51"/>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87D"/>
    <w:rsid w:val="00851B22"/>
    <w:rsid w:val="00852338"/>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7F"/>
    <w:rsid w:val="00860BAC"/>
    <w:rsid w:val="008611A3"/>
    <w:rsid w:val="00861750"/>
    <w:rsid w:val="00861A04"/>
    <w:rsid w:val="00861B41"/>
    <w:rsid w:val="00861D65"/>
    <w:rsid w:val="00861DA1"/>
    <w:rsid w:val="008620C2"/>
    <w:rsid w:val="00862173"/>
    <w:rsid w:val="00862290"/>
    <w:rsid w:val="00862558"/>
    <w:rsid w:val="00862567"/>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B47"/>
    <w:rsid w:val="00864C02"/>
    <w:rsid w:val="008650AB"/>
    <w:rsid w:val="00865696"/>
    <w:rsid w:val="008657A5"/>
    <w:rsid w:val="00865D02"/>
    <w:rsid w:val="00865D4C"/>
    <w:rsid w:val="00865DE1"/>
    <w:rsid w:val="00866BFD"/>
    <w:rsid w:val="00866FEA"/>
    <w:rsid w:val="00867255"/>
    <w:rsid w:val="008678F0"/>
    <w:rsid w:val="00870018"/>
    <w:rsid w:val="0087071A"/>
    <w:rsid w:val="00870793"/>
    <w:rsid w:val="00870A1C"/>
    <w:rsid w:val="00871029"/>
    <w:rsid w:val="00871096"/>
    <w:rsid w:val="00871171"/>
    <w:rsid w:val="008711F8"/>
    <w:rsid w:val="00871372"/>
    <w:rsid w:val="00871D14"/>
    <w:rsid w:val="008722B0"/>
    <w:rsid w:val="0087250F"/>
    <w:rsid w:val="00872C7C"/>
    <w:rsid w:val="00872F39"/>
    <w:rsid w:val="00873055"/>
    <w:rsid w:val="00873463"/>
    <w:rsid w:val="008734E7"/>
    <w:rsid w:val="0087354E"/>
    <w:rsid w:val="00873677"/>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E68"/>
    <w:rsid w:val="00877FA3"/>
    <w:rsid w:val="008804C9"/>
    <w:rsid w:val="008809F4"/>
    <w:rsid w:val="00880D84"/>
    <w:rsid w:val="00880E95"/>
    <w:rsid w:val="008810DF"/>
    <w:rsid w:val="008810FA"/>
    <w:rsid w:val="00881842"/>
    <w:rsid w:val="00881F28"/>
    <w:rsid w:val="0088228A"/>
    <w:rsid w:val="008825EC"/>
    <w:rsid w:val="0088274A"/>
    <w:rsid w:val="008829DC"/>
    <w:rsid w:val="00882BB1"/>
    <w:rsid w:val="00882BC9"/>
    <w:rsid w:val="00882FE1"/>
    <w:rsid w:val="00883004"/>
    <w:rsid w:val="008835DF"/>
    <w:rsid w:val="00883936"/>
    <w:rsid w:val="008839FE"/>
    <w:rsid w:val="00883ED6"/>
    <w:rsid w:val="00884255"/>
    <w:rsid w:val="0088425B"/>
    <w:rsid w:val="00884AD8"/>
    <w:rsid w:val="00884CDF"/>
    <w:rsid w:val="0088579F"/>
    <w:rsid w:val="00885D5D"/>
    <w:rsid w:val="00885EC9"/>
    <w:rsid w:val="00885F46"/>
    <w:rsid w:val="00885F7A"/>
    <w:rsid w:val="00886223"/>
    <w:rsid w:val="0088651F"/>
    <w:rsid w:val="008871C0"/>
    <w:rsid w:val="008876DF"/>
    <w:rsid w:val="00887771"/>
    <w:rsid w:val="00887844"/>
    <w:rsid w:val="00887FEF"/>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A0C"/>
    <w:rsid w:val="00895AB4"/>
    <w:rsid w:val="008961A5"/>
    <w:rsid w:val="008964FD"/>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1C65"/>
    <w:rsid w:val="008A1D27"/>
    <w:rsid w:val="008A1EA1"/>
    <w:rsid w:val="008A1FBC"/>
    <w:rsid w:val="008A24BD"/>
    <w:rsid w:val="008A294D"/>
    <w:rsid w:val="008A29EB"/>
    <w:rsid w:val="008A2AAE"/>
    <w:rsid w:val="008A2F26"/>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B14"/>
    <w:rsid w:val="008B0CD0"/>
    <w:rsid w:val="008B0F9B"/>
    <w:rsid w:val="008B12F9"/>
    <w:rsid w:val="008B130E"/>
    <w:rsid w:val="008B1651"/>
    <w:rsid w:val="008B175A"/>
    <w:rsid w:val="008B182D"/>
    <w:rsid w:val="008B18CE"/>
    <w:rsid w:val="008B2014"/>
    <w:rsid w:val="008B2052"/>
    <w:rsid w:val="008B21F5"/>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448"/>
    <w:rsid w:val="008B5577"/>
    <w:rsid w:val="008B55A6"/>
    <w:rsid w:val="008B60ED"/>
    <w:rsid w:val="008B66CB"/>
    <w:rsid w:val="008B6E5C"/>
    <w:rsid w:val="008C0881"/>
    <w:rsid w:val="008C1161"/>
    <w:rsid w:val="008C1557"/>
    <w:rsid w:val="008C1876"/>
    <w:rsid w:val="008C2236"/>
    <w:rsid w:val="008C2426"/>
    <w:rsid w:val="008C2453"/>
    <w:rsid w:val="008C26B4"/>
    <w:rsid w:val="008C2767"/>
    <w:rsid w:val="008C4B47"/>
    <w:rsid w:val="008C570A"/>
    <w:rsid w:val="008C59D5"/>
    <w:rsid w:val="008C5B10"/>
    <w:rsid w:val="008C5EEA"/>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4318"/>
    <w:rsid w:val="008D453F"/>
    <w:rsid w:val="008D459E"/>
    <w:rsid w:val="008D4650"/>
    <w:rsid w:val="008D508F"/>
    <w:rsid w:val="008D538D"/>
    <w:rsid w:val="008D5879"/>
    <w:rsid w:val="008D58F4"/>
    <w:rsid w:val="008D592F"/>
    <w:rsid w:val="008D5FCD"/>
    <w:rsid w:val="008D61FB"/>
    <w:rsid w:val="008D6255"/>
    <w:rsid w:val="008D6261"/>
    <w:rsid w:val="008D658A"/>
    <w:rsid w:val="008D65B3"/>
    <w:rsid w:val="008D6733"/>
    <w:rsid w:val="008D6BDB"/>
    <w:rsid w:val="008D6DF9"/>
    <w:rsid w:val="008D6F90"/>
    <w:rsid w:val="008D72BB"/>
    <w:rsid w:val="008D7554"/>
    <w:rsid w:val="008D7615"/>
    <w:rsid w:val="008D76A0"/>
    <w:rsid w:val="008D7787"/>
    <w:rsid w:val="008D791A"/>
    <w:rsid w:val="008D7DEB"/>
    <w:rsid w:val="008E04B5"/>
    <w:rsid w:val="008E074C"/>
    <w:rsid w:val="008E0CDD"/>
    <w:rsid w:val="008E0E89"/>
    <w:rsid w:val="008E0E8C"/>
    <w:rsid w:val="008E1217"/>
    <w:rsid w:val="008E15AC"/>
    <w:rsid w:val="008E1864"/>
    <w:rsid w:val="008E1B6C"/>
    <w:rsid w:val="008E1FDF"/>
    <w:rsid w:val="008E2051"/>
    <w:rsid w:val="008E20D6"/>
    <w:rsid w:val="008E20EC"/>
    <w:rsid w:val="008E2523"/>
    <w:rsid w:val="008E2562"/>
    <w:rsid w:val="008E2B47"/>
    <w:rsid w:val="008E2FAD"/>
    <w:rsid w:val="008E335D"/>
    <w:rsid w:val="008E378A"/>
    <w:rsid w:val="008E38C5"/>
    <w:rsid w:val="008E3F52"/>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3FA"/>
    <w:rsid w:val="008F5406"/>
    <w:rsid w:val="008F5866"/>
    <w:rsid w:val="008F595E"/>
    <w:rsid w:val="008F6188"/>
    <w:rsid w:val="008F62F8"/>
    <w:rsid w:val="008F6649"/>
    <w:rsid w:val="008F692B"/>
    <w:rsid w:val="008F6C1F"/>
    <w:rsid w:val="008F6CD1"/>
    <w:rsid w:val="008F6FBB"/>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CB9"/>
    <w:rsid w:val="00913F4C"/>
    <w:rsid w:val="0091404B"/>
    <w:rsid w:val="00914215"/>
    <w:rsid w:val="00914234"/>
    <w:rsid w:val="0091423A"/>
    <w:rsid w:val="00914445"/>
    <w:rsid w:val="00914A5D"/>
    <w:rsid w:val="00915032"/>
    <w:rsid w:val="00915143"/>
    <w:rsid w:val="009151C0"/>
    <w:rsid w:val="0091537E"/>
    <w:rsid w:val="00915399"/>
    <w:rsid w:val="009154BD"/>
    <w:rsid w:val="0091610F"/>
    <w:rsid w:val="00916187"/>
    <w:rsid w:val="009161BA"/>
    <w:rsid w:val="00917466"/>
    <w:rsid w:val="0092078E"/>
    <w:rsid w:val="00920848"/>
    <w:rsid w:val="00920FA1"/>
    <w:rsid w:val="009216BF"/>
    <w:rsid w:val="009218C8"/>
    <w:rsid w:val="009218D2"/>
    <w:rsid w:val="00921A44"/>
    <w:rsid w:val="00921A74"/>
    <w:rsid w:val="00921C9F"/>
    <w:rsid w:val="00921D1B"/>
    <w:rsid w:val="00921E04"/>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E3D"/>
    <w:rsid w:val="00925FA3"/>
    <w:rsid w:val="009260EC"/>
    <w:rsid w:val="00926264"/>
    <w:rsid w:val="0092656D"/>
    <w:rsid w:val="00926595"/>
    <w:rsid w:val="0092698B"/>
    <w:rsid w:val="009269EB"/>
    <w:rsid w:val="009276ED"/>
    <w:rsid w:val="0092784B"/>
    <w:rsid w:val="00927874"/>
    <w:rsid w:val="00927877"/>
    <w:rsid w:val="009279AF"/>
    <w:rsid w:val="0093011E"/>
    <w:rsid w:val="009301E4"/>
    <w:rsid w:val="00930305"/>
    <w:rsid w:val="0093063D"/>
    <w:rsid w:val="00930A2E"/>
    <w:rsid w:val="0093135E"/>
    <w:rsid w:val="00931DF8"/>
    <w:rsid w:val="00932109"/>
    <w:rsid w:val="009322AC"/>
    <w:rsid w:val="009324B1"/>
    <w:rsid w:val="009326B1"/>
    <w:rsid w:val="009326EE"/>
    <w:rsid w:val="009327B5"/>
    <w:rsid w:val="009329A6"/>
    <w:rsid w:val="00932A20"/>
    <w:rsid w:val="00933D61"/>
    <w:rsid w:val="00933DE4"/>
    <w:rsid w:val="00934044"/>
    <w:rsid w:val="009348AD"/>
    <w:rsid w:val="00934CD6"/>
    <w:rsid w:val="00934FFD"/>
    <w:rsid w:val="009359C0"/>
    <w:rsid w:val="00935A10"/>
    <w:rsid w:val="00935B52"/>
    <w:rsid w:val="009360F7"/>
    <w:rsid w:val="0093634D"/>
    <w:rsid w:val="009367E3"/>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A79"/>
    <w:rsid w:val="00942BB8"/>
    <w:rsid w:val="00942E21"/>
    <w:rsid w:val="00942EF9"/>
    <w:rsid w:val="0094335F"/>
    <w:rsid w:val="0094376F"/>
    <w:rsid w:val="009438C4"/>
    <w:rsid w:val="00943B25"/>
    <w:rsid w:val="00943D38"/>
    <w:rsid w:val="009440DF"/>
    <w:rsid w:val="00944202"/>
    <w:rsid w:val="00944335"/>
    <w:rsid w:val="0094484A"/>
    <w:rsid w:val="00944AF4"/>
    <w:rsid w:val="00945E49"/>
    <w:rsid w:val="009462D8"/>
    <w:rsid w:val="00946388"/>
    <w:rsid w:val="0094663A"/>
    <w:rsid w:val="00946A8A"/>
    <w:rsid w:val="00946AA5"/>
    <w:rsid w:val="00946C4B"/>
    <w:rsid w:val="00946FCA"/>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48C3"/>
    <w:rsid w:val="00954E67"/>
    <w:rsid w:val="0095506D"/>
    <w:rsid w:val="009551B9"/>
    <w:rsid w:val="00955342"/>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8BE"/>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78"/>
    <w:rsid w:val="00976D1B"/>
    <w:rsid w:val="00976FFB"/>
    <w:rsid w:val="00977494"/>
    <w:rsid w:val="00977852"/>
    <w:rsid w:val="009778AB"/>
    <w:rsid w:val="00980403"/>
    <w:rsid w:val="009804CB"/>
    <w:rsid w:val="009809DD"/>
    <w:rsid w:val="00980A94"/>
    <w:rsid w:val="00980ACA"/>
    <w:rsid w:val="00980C2B"/>
    <w:rsid w:val="00980F14"/>
    <w:rsid w:val="00981BAF"/>
    <w:rsid w:val="00982314"/>
    <w:rsid w:val="00982768"/>
    <w:rsid w:val="00982773"/>
    <w:rsid w:val="00982AB4"/>
    <w:rsid w:val="00982E67"/>
    <w:rsid w:val="00983007"/>
    <w:rsid w:val="00983061"/>
    <w:rsid w:val="00983223"/>
    <w:rsid w:val="00983843"/>
    <w:rsid w:val="009838CE"/>
    <w:rsid w:val="00983B9C"/>
    <w:rsid w:val="00983BD1"/>
    <w:rsid w:val="00983C41"/>
    <w:rsid w:val="00984206"/>
    <w:rsid w:val="00984C8E"/>
    <w:rsid w:val="00984E60"/>
    <w:rsid w:val="0098511E"/>
    <w:rsid w:val="00985133"/>
    <w:rsid w:val="0098541D"/>
    <w:rsid w:val="00985BA2"/>
    <w:rsid w:val="00985CA4"/>
    <w:rsid w:val="009867F5"/>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660"/>
    <w:rsid w:val="009917F3"/>
    <w:rsid w:val="00991EA6"/>
    <w:rsid w:val="00991F39"/>
    <w:rsid w:val="00992624"/>
    <w:rsid w:val="009927C4"/>
    <w:rsid w:val="00992E8F"/>
    <w:rsid w:val="00993075"/>
    <w:rsid w:val="009930C0"/>
    <w:rsid w:val="0099312E"/>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9D6"/>
    <w:rsid w:val="00997CA3"/>
    <w:rsid w:val="009A0212"/>
    <w:rsid w:val="009A031F"/>
    <w:rsid w:val="009A0C1F"/>
    <w:rsid w:val="009A1238"/>
    <w:rsid w:val="009A12A5"/>
    <w:rsid w:val="009A1473"/>
    <w:rsid w:val="009A1DFF"/>
    <w:rsid w:val="009A2121"/>
    <w:rsid w:val="009A2144"/>
    <w:rsid w:val="009A246A"/>
    <w:rsid w:val="009A278F"/>
    <w:rsid w:val="009A301B"/>
    <w:rsid w:val="009A3183"/>
    <w:rsid w:val="009A3576"/>
    <w:rsid w:val="009A397B"/>
    <w:rsid w:val="009A3A6D"/>
    <w:rsid w:val="009A3AB5"/>
    <w:rsid w:val="009A3BA5"/>
    <w:rsid w:val="009A3F2D"/>
    <w:rsid w:val="009A4AA9"/>
    <w:rsid w:val="009A516A"/>
    <w:rsid w:val="009A5462"/>
    <w:rsid w:val="009A56A7"/>
    <w:rsid w:val="009A5CB4"/>
    <w:rsid w:val="009A5DCA"/>
    <w:rsid w:val="009A6127"/>
    <w:rsid w:val="009A62DC"/>
    <w:rsid w:val="009A637B"/>
    <w:rsid w:val="009A6456"/>
    <w:rsid w:val="009A6C74"/>
    <w:rsid w:val="009A6C90"/>
    <w:rsid w:val="009A6EE7"/>
    <w:rsid w:val="009A7154"/>
    <w:rsid w:val="009A751E"/>
    <w:rsid w:val="009A78D1"/>
    <w:rsid w:val="009A7DFB"/>
    <w:rsid w:val="009A7E08"/>
    <w:rsid w:val="009B003C"/>
    <w:rsid w:val="009B01D6"/>
    <w:rsid w:val="009B107E"/>
    <w:rsid w:val="009B1823"/>
    <w:rsid w:val="009B2E47"/>
    <w:rsid w:val="009B3685"/>
    <w:rsid w:val="009B3745"/>
    <w:rsid w:val="009B3C79"/>
    <w:rsid w:val="009B3D47"/>
    <w:rsid w:val="009B3FC1"/>
    <w:rsid w:val="009B3FD4"/>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35C7"/>
    <w:rsid w:val="009C3D88"/>
    <w:rsid w:val="009C42A3"/>
    <w:rsid w:val="009C4595"/>
    <w:rsid w:val="009C4B76"/>
    <w:rsid w:val="009C4BC6"/>
    <w:rsid w:val="009C4BF3"/>
    <w:rsid w:val="009C520B"/>
    <w:rsid w:val="009C5785"/>
    <w:rsid w:val="009C5874"/>
    <w:rsid w:val="009C6768"/>
    <w:rsid w:val="009C6894"/>
    <w:rsid w:val="009C6AAA"/>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5BEF"/>
    <w:rsid w:val="009D60B8"/>
    <w:rsid w:val="009D610C"/>
    <w:rsid w:val="009D62E7"/>
    <w:rsid w:val="009D6624"/>
    <w:rsid w:val="009D6BF6"/>
    <w:rsid w:val="009D6D66"/>
    <w:rsid w:val="009D6F4D"/>
    <w:rsid w:val="009D75A4"/>
    <w:rsid w:val="009D785E"/>
    <w:rsid w:val="009E0470"/>
    <w:rsid w:val="009E04A9"/>
    <w:rsid w:val="009E04FB"/>
    <w:rsid w:val="009E0871"/>
    <w:rsid w:val="009E0FC1"/>
    <w:rsid w:val="009E1137"/>
    <w:rsid w:val="009E176B"/>
    <w:rsid w:val="009E1D40"/>
    <w:rsid w:val="009E1E2C"/>
    <w:rsid w:val="009E1F70"/>
    <w:rsid w:val="009E21A4"/>
    <w:rsid w:val="009E23E3"/>
    <w:rsid w:val="009E2BE6"/>
    <w:rsid w:val="009E2DD3"/>
    <w:rsid w:val="009E2EAE"/>
    <w:rsid w:val="009E2F97"/>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3A4B"/>
    <w:rsid w:val="009F4196"/>
    <w:rsid w:val="009F41E1"/>
    <w:rsid w:val="009F4271"/>
    <w:rsid w:val="009F4375"/>
    <w:rsid w:val="009F4409"/>
    <w:rsid w:val="009F479C"/>
    <w:rsid w:val="009F4D42"/>
    <w:rsid w:val="009F4F05"/>
    <w:rsid w:val="009F526F"/>
    <w:rsid w:val="009F5606"/>
    <w:rsid w:val="009F5768"/>
    <w:rsid w:val="009F5A6E"/>
    <w:rsid w:val="009F5CA4"/>
    <w:rsid w:val="009F6410"/>
    <w:rsid w:val="009F6457"/>
    <w:rsid w:val="009F6537"/>
    <w:rsid w:val="009F7169"/>
    <w:rsid w:val="009F7883"/>
    <w:rsid w:val="009F79BE"/>
    <w:rsid w:val="00A0018E"/>
    <w:rsid w:val="00A00197"/>
    <w:rsid w:val="00A006E2"/>
    <w:rsid w:val="00A007BF"/>
    <w:rsid w:val="00A00AF8"/>
    <w:rsid w:val="00A00B60"/>
    <w:rsid w:val="00A01006"/>
    <w:rsid w:val="00A01A78"/>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E4F"/>
    <w:rsid w:val="00A06F57"/>
    <w:rsid w:val="00A06FF5"/>
    <w:rsid w:val="00A07362"/>
    <w:rsid w:val="00A07594"/>
    <w:rsid w:val="00A07654"/>
    <w:rsid w:val="00A07656"/>
    <w:rsid w:val="00A07AAE"/>
    <w:rsid w:val="00A07B16"/>
    <w:rsid w:val="00A10230"/>
    <w:rsid w:val="00A105DB"/>
    <w:rsid w:val="00A106FE"/>
    <w:rsid w:val="00A107B6"/>
    <w:rsid w:val="00A10B48"/>
    <w:rsid w:val="00A112BA"/>
    <w:rsid w:val="00A114B5"/>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DFC"/>
    <w:rsid w:val="00A17FA0"/>
    <w:rsid w:val="00A20232"/>
    <w:rsid w:val="00A205BF"/>
    <w:rsid w:val="00A205D4"/>
    <w:rsid w:val="00A20D09"/>
    <w:rsid w:val="00A2104B"/>
    <w:rsid w:val="00A210E9"/>
    <w:rsid w:val="00A218AE"/>
    <w:rsid w:val="00A21A9D"/>
    <w:rsid w:val="00A21AAA"/>
    <w:rsid w:val="00A21E51"/>
    <w:rsid w:val="00A22132"/>
    <w:rsid w:val="00A22207"/>
    <w:rsid w:val="00A22664"/>
    <w:rsid w:val="00A23051"/>
    <w:rsid w:val="00A23243"/>
    <w:rsid w:val="00A23590"/>
    <w:rsid w:val="00A23921"/>
    <w:rsid w:val="00A23E0D"/>
    <w:rsid w:val="00A24002"/>
    <w:rsid w:val="00A2470A"/>
    <w:rsid w:val="00A2481C"/>
    <w:rsid w:val="00A24BD5"/>
    <w:rsid w:val="00A24CCF"/>
    <w:rsid w:val="00A25296"/>
    <w:rsid w:val="00A253C6"/>
    <w:rsid w:val="00A25448"/>
    <w:rsid w:val="00A254C4"/>
    <w:rsid w:val="00A2585A"/>
    <w:rsid w:val="00A25C9D"/>
    <w:rsid w:val="00A261E4"/>
    <w:rsid w:val="00A263A3"/>
    <w:rsid w:val="00A265D9"/>
    <w:rsid w:val="00A26883"/>
    <w:rsid w:val="00A26D60"/>
    <w:rsid w:val="00A26EE0"/>
    <w:rsid w:val="00A2702B"/>
    <w:rsid w:val="00A2761F"/>
    <w:rsid w:val="00A279DC"/>
    <w:rsid w:val="00A27E93"/>
    <w:rsid w:val="00A30703"/>
    <w:rsid w:val="00A30BAE"/>
    <w:rsid w:val="00A30DAF"/>
    <w:rsid w:val="00A3135B"/>
    <w:rsid w:val="00A313D0"/>
    <w:rsid w:val="00A314A9"/>
    <w:rsid w:val="00A31591"/>
    <w:rsid w:val="00A31880"/>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D0"/>
    <w:rsid w:val="00A35E60"/>
    <w:rsid w:val="00A35F48"/>
    <w:rsid w:val="00A362CB"/>
    <w:rsid w:val="00A3691B"/>
    <w:rsid w:val="00A3692C"/>
    <w:rsid w:val="00A369E2"/>
    <w:rsid w:val="00A3747D"/>
    <w:rsid w:val="00A37A59"/>
    <w:rsid w:val="00A37C59"/>
    <w:rsid w:val="00A404B5"/>
    <w:rsid w:val="00A40531"/>
    <w:rsid w:val="00A40660"/>
    <w:rsid w:val="00A411A6"/>
    <w:rsid w:val="00A41821"/>
    <w:rsid w:val="00A41C5C"/>
    <w:rsid w:val="00A41EF0"/>
    <w:rsid w:val="00A422A2"/>
    <w:rsid w:val="00A42659"/>
    <w:rsid w:val="00A42ACB"/>
    <w:rsid w:val="00A4339C"/>
    <w:rsid w:val="00A4392A"/>
    <w:rsid w:val="00A4424E"/>
    <w:rsid w:val="00A44882"/>
    <w:rsid w:val="00A44BEB"/>
    <w:rsid w:val="00A44E2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FD"/>
    <w:rsid w:val="00A521E0"/>
    <w:rsid w:val="00A524C8"/>
    <w:rsid w:val="00A5291D"/>
    <w:rsid w:val="00A52ECD"/>
    <w:rsid w:val="00A52EDB"/>
    <w:rsid w:val="00A530C2"/>
    <w:rsid w:val="00A53791"/>
    <w:rsid w:val="00A5382D"/>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3A"/>
    <w:rsid w:val="00A63872"/>
    <w:rsid w:val="00A63A37"/>
    <w:rsid w:val="00A63C62"/>
    <w:rsid w:val="00A64196"/>
    <w:rsid w:val="00A644C6"/>
    <w:rsid w:val="00A645FF"/>
    <w:rsid w:val="00A647A9"/>
    <w:rsid w:val="00A6480C"/>
    <w:rsid w:val="00A649B4"/>
    <w:rsid w:val="00A64BC7"/>
    <w:rsid w:val="00A64EB1"/>
    <w:rsid w:val="00A64EC9"/>
    <w:rsid w:val="00A65417"/>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6A3"/>
    <w:rsid w:val="00A726DE"/>
    <w:rsid w:val="00A73242"/>
    <w:rsid w:val="00A73707"/>
    <w:rsid w:val="00A73817"/>
    <w:rsid w:val="00A73873"/>
    <w:rsid w:val="00A739AB"/>
    <w:rsid w:val="00A73D0F"/>
    <w:rsid w:val="00A73D4C"/>
    <w:rsid w:val="00A744A2"/>
    <w:rsid w:val="00A74598"/>
    <w:rsid w:val="00A745D9"/>
    <w:rsid w:val="00A74752"/>
    <w:rsid w:val="00A749E3"/>
    <w:rsid w:val="00A74E04"/>
    <w:rsid w:val="00A74F6C"/>
    <w:rsid w:val="00A750CB"/>
    <w:rsid w:val="00A75212"/>
    <w:rsid w:val="00A7528A"/>
    <w:rsid w:val="00A7535C"/>
    <w:rsid w:val="00A7538B"/>
    <w:rsid w:val="00A75920"/>
    <w:rsid w:val="00A75DE7"/>
    <w:rsid w:val="00A75FB7"/>
    <w:rsid w:val="00A7615F"/>
    <w:rsid w:val="00A7634B"/>
    <w:rsid w:val="00A764B9"/>
    <w:rsid w:val="00A76696"/>
    <w:rsid w:val="00A76A52"/>
    <w:rsid w:val="00A76BF2"/>
    <w:rsid w:val="00A76CDA"/>
    <w:rsid w:val="00A76CE5"/>
    <w:rsid w:val="00A770A5"/>
    <w:rsid w:val="00A7735F"/>
    <w:rsid w:val="00A806D6"/>
    <w:rsid w:val="00A8135C"/>
    <w:rsid w:val="00A81633"/>
    <w:rsid w:val="00A81694"/>
    <w:rsid w:val="00A81BDA"/>
    <w:rsid w:val="00A81D27"/>
    <w:rsid w:val="00A81D9B"/>
    <w:rsid w:val="00A8221B"/>
    <w:rsid w:val="00A82322"/>
    <w:rsid w:val="00A82508"/>
    <w:rsid w:val="00A82C1E"/>
    <w:rsid w:val="00A82D84"/>
    <w:rsid w:val="00A831F0"/>
    <w:rsid w:val="00A835B2"/>
    <w:rsid w:val="00A83BF1"/>
    <w:rsid w:val="00A83CA0"/>
    <w:rsid w:val="00A84298"/>
    <w:rsid w:val="00A844CE"/>
    <w:rsid w:val="00A84C4C"/>
    <w:rsid w:val="00A84EBF"/>
    <w:rsid w:val="00A851F0"/>
    <w:rsid w:val="00A85237"/>
    <w:rsid w:val="00A8523D"/>
    <w:rsid w:val="00A85628"/>
    <w:rsid w:val="00A85661"/>
    <w:rsid w:val="00A85FFF"/>
    <w:rsid w:val="00A867E7"/>
    <w:rsid w:val="00A86A13"/>
    <w:rsid w:val="00A86F67"/>
    <w:rsid w:val="00A86FEF"/>
    <w:rsid w:val="00A8706A"/>
    <w:rsid w:val="00A87482"/>
    <w:rsid w:val="00A87936"/>
    <w:rsid w:val="00A879E8"/>
    <w:rsid w:val="00A87F4E"/>
    <w:rsid w:val="00A90134"/>
    <w:rsid w:val="00A901CB"/>
    <w:rsid w:val="00A902C5"/>
    <w:rsid w:val="00A905E3"/>
    <w:rsid w:val="00A905F1"/>
    <w:rsid w:val="00A9063D"/>
    <w:rsid w:val="00A90E27"/>
    <w:rsid w:val="00A90EB6"/>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6F77"/>
    <w:rsid w:val="00A9727C"/>
    <w:rsid w:val="00A973E1"/>
    <w:rsid w:val="00A97666"/>
    <w:rsid w:val="00A977A3"/>
    <w:rsid w:val="00A97B8C"/>
    <w:rsid w:val="00A97DBD"/>
    <w:rsid w:val="00A97EF9"/>
    <w:rsid w:val="00AA0003"/>
    <w:rsid w:val="00AA1264"/>
    <w:rsid w:val="00AA158B"/>
    <w:rsid w:val="00AA1740"/>
    <w:rsid w:val="00AA1D12"/>
    <w:rsid w:val="00AA1E70"/>
    <w:rsid w:val="00AA1EEC"/>
    <w:rsid w:val="00AA1F78"/>
    <w:rsid w:val="00AA210C"/>
    <w:rsid w:val="00AA2712"/>
    <w:rsid w:val="00AA271C"/>
    <w:rsid w:val="00AA29F2"/>
    <w:rsid w:val="00AA2CD8"/>
    <w:rsid w:val="00AA30A2"/>
    <w:rsid w:val="00AA32EC"/>
    <w:rsid w:val="00AA461D"/>
    <w:rsid w:val="00AA4C09"/>
    <w:rsid w:val="00AA4F41"/>
    <w:rsid w:val="00AA553A"/>
    <w:rsid w:val="00AA5584"/>
    <w:rsid w:val="00AA576F"/>
    <w:rsid w:val="00AA57CC"/>
    <w:rsid w:val="00AA5A12"/>
    <w:rsid w:val="00AA5C0D"/>
    <w:rsid w:val="00AA5DA5"/>
    <w:rsid w:val="00AA5F48"/>
    <w:rsid w:val="00AA6026"/>
    <w:rsid w:val="00AA6206"/>
    <w:rsid w:val="00AA630A"/>
    <w:rsid w:val="00AA69EF"/>
    <w:rsid w:val="00AA6F21"/>
    <w:rsid w:val="00AA6F9A"/>
    <w:rsid w:val="00AA7C4F"/>
    <w:rsid w:val="00AB001C"/>
    <w:rsid w:val="00AB02C8"/>
    <w:rsid w:val="00AB05BC"/>
    <w:rsid w:val="00AB0695"/>
    <w:rsid w:val="00AB06B8"/>
    <w:rsid w:val="00AB06E6"/>
    <w:rsid w:val="00AB0ADE"/>
    <w:rsid w:val="00AB0B59"/>
    <w:rsid w:val="00AB0CA0"/>
    <w:rsid w:val="00AB102D"/>
    <w:rsid w:val="00AB1705"/>
    <w:rsid w:val="00AB18A7"/>
    <w:rsid w:val="00AB1A33"/>
    <w:rsid w:val="00AB1A9A"/>
    <w:rsid w:val="00AB1E91"/>
    <w:rsid w:val="00AB2857"/>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513E"/>
    <w:rsid w:val="00AB51DA"/>
    <w:rsid w:val="00AB5367"/>
    <w:rsid w:val="00AB53BA"/>
    <w:rsid w:val="00AB57AD"/>
    <w:rsid w:val="00AB57E1"/>
    <w:rsid w:val="00AB583A"/>
    <w:rsid w:val="00AB642C"/>
    <w:rsid w:val="00AB644A"/>
    <w:rsid w:val="00AB6458"/>
    <w:rsid w:val="00AB6CA0"/>
    <w:rsid w:val="00AB76D5"/>
    <w:rsid w:val="00AB7787"/>
    <w:rsid w:val="00AB78AC"/>
    <w:rsid w:val="00AB7913"/>
    <w:rsid w:val="00AB7C81"/>
    <w:rsid w:val="00AC0169"/>
    <w:rsid w:val="00AC0CC3"/>
    <w:rsid w:val="00AC0FC0"/>
    <w:rsid w:val="00AC1281"/>
    <w:rsid w:val="00AC1316"/>
    <w:rsid w:val="00AC1525"/>
    <w:rsid w:val="00AC21BA"/>
    <w:rsid w:val="00AC21C1"/>
    <w:rsid w:val="00AC22C7"/>
    <w:rsid w:val="00AC249D"/>
    <w:rsid w:val="00AC276C"/>
    <w:rsid w:val="00AC2799"/>
    <w:rsid w:val="00AC2D4E"/>
    <w:rsid w:val="00AC3084"/>
    <w:rsid w:val="00AC3431"/>
    <w:rsid w:val="00AC38E9"/>
    <w:rsid w:val="00AC45D6"/>
    <w:rsid w:val="00AC4D1B"/>
    <w:rsid w:val="00AC4D53"/>
    <w:rsid w:val="00AC4D9E"/>
    <w:rsid w:val="00AC4E2E"/>
    <w:rsid w:val="00AC5C2A"/>
    <w:rsid w:val="00AC61B3"/>
    <w:rsid w:val="00AC63F4"/>
    <w:rsid w:val="00AC6786"/>
    <w:rsid w:val="00AC6A5F"/>
    <w:rsid w:val="00AC7470"/>
    <w:rsid w:val="00AC7DE9"/>
    <w:rsid w:val="00AD026E"/>
    <w:rsid w:val="00AD02E0"/>
    <w:rsid w:val="00AD0967"/>
    <w:rsid w:val="00AD12BD"/>
    <w:rsid w:val="00AD163D"/>
    <w:rsid w:val="00AD1860"/>
    <w:rsid w:val="00AD1B21"/>
    <w:rsid w:val="00AD1DFE"/>
    <w:rsid w:val="00AD1F06"/>
    <w:rsid w:val="00AD227B"/>
    <w:rsid w:val="00AD23E9"/>
    <w:rsid w:val="00AD284F"/>
    <w:rsid w:val="00AD288C"/>
    <w:rsid w:val="00AD2ACB"/>
    <w:rsid w:val="00AD2D96"/>
    <w:rsid w:val="00AD3042"/>
    <w:rsid w:val="00AD3047"/>
    <w:rsid w:val="00AD31A9"/>
    <w:rsid w:val="00AD326D"/>
    <w:rsid w:val="00AD32CD"/>
    <w:rsid w:val="00AD33C3"/>
    <w:rsid w:val="00AD34A1"/>
    <w:rsid w:val="00AD379F"/>
    <w:rsid w:val="00AD3935"/>
    <w:rsid w:val="00AD3BEC"/>
    <w:rsid w:val="00AD4597"/>
    <w:rsid w:val="00AD48F9"/>
    <w:rsid w:val="00AD491A"/>
    <w:rsid w:val="00AD4922"/>
    <w:rsid w:val="00AD4B55"/>
    <w:rsid w:val="00AD4C34"/>
    <w:rsid w:val="00AD5699"/>
    <w:rsid w:val="00AD57E1"/>
    <w:rsid w:val="00AD5CA3"/>
    <w:rsid w:val="00AD68F1"/>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557"/>
    <w:rsid w:val="00AE492A"/>
    <w:rsid w:val="00AE4A1F"/>
    <w:rsid w:val="00AE4C55"/>
    <w:rsid w:val="00AE4F01"/>
    <w:rsid w:val="00AE51E4"/>
    <w:rsid w:val="00AE5210"/>
    <w:rsid w:val="00AE57DF"/>
    <w:rsid w:val="00AE5C22"/>
    <w:rsid w:val="00AE5E95"/>
    <w:rsid w:val="00AE6433"/>
    <w:rsid w:val="00AE6584"/>
    <w:rsid w:val="00AE69BD"/>
    <w:rsid w:val="00AE6D12"/>
    <w:rsid w:val="00AE723D"/>
    <w:rsid w:val="00AE7751"/>
    <w:rsid w:val="00AE7992"/>
    <w:rsid w:val="00AF0AD3"/>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4095"/>
    <w:rsid w:val="00AF41FC"/>
    <w:rsid w:val="00AF4447"/>
    <w:rsid w:val="00AF457C"/>
    <w:rsid w:val="00AF45EA"/>
    <w:rsid w:val="00AF47A8"/>
    <w:rsid w:val="00AF4ABD"/>
    <w:rsid w:val="00AF5363"/>
    <w:rsid w:val="00AF5D5C"/>
    <w:rsid w:val="00AF5F78"/>
    <w:rsid w:val="00AF6369"/>
    <w:rsid w:val="00AF63A9"/>
    <w:rsid w:val="00AF6591"/>
    <w:rsid w:val="00AF66F1"/>
    <w:rsid w:val="00AF6A76"/>
    <w:rsid w:val="00AF6B1B"/>
    <w:rsid w:val="00AF7363"/>
    <w:rsid w:val="00AF738A"/>
    <w:rsid w:val="00AF766E"/>
    <w:rsid w:val="00AF7C9B"/>
    <w:rsid w:val="00AF7F09"/>
    <w:rsid w:val="00AF7F0E"/>
    <w:rsid w:val="00B002BA"/>
    <w:rsid w:val="00B00306"/>
    <w:rsid w:val="00B008C6"/>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F1F"/>
    <w:rsid w:val="00B1417B"/>
    <w:rsid w:val="00B14251"/>
    <w:rsid w:val="00B1478D"/>
    <w:rsid w:val="00B147CC"/>
    <w:rsid w:val="00B14996"/>
    <w:rsid w:val="00B15033"/>
    <w:rsid w:val="00B15141"/>
    <w:rsid w:val="00B151C6"/>
    <w:rsid w:val="00B16084"/>
    <w:rsid w:val="00B16770"/>
    <w:rsid w:val="00B16815"/>
    <w:rsid w:val="00B16B5F"/>
    <w:rsid w:val="00B16D08"/>
    <w:rsid w:val="00B16DAC"/>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D0E"/>
    <w:rsid w:val="00B233A9"/>
    <w:rsid w:val="00B239CC"/>
    <w:rsid w:val="00B23C57"/>
    <w:rsid w:val="00B23E2E"/>
    <w:rsid w:val="00B240FE"/>
    <w:rsid w:val="00B2428B"/>
    <w:rsid w:val="00B247B0"/>
    <w:rsid w:val="00B24F49"/>
    <w:rsid w:val="00B25585"/>
    <w:rsid w:val="00B2571D"/>
    <w:rsid w:val="00B25A0E"/>
    <w:rsid w:val="00B25A70"/>
    <w:rsid w:val="00B25BD8"/>
    <w:rsid w:val="00B25E1D"/>
    <w:rsid w:val="00B25F9A"/>
    <w:rsid w:val="00B2613A"/>
    <w:rsid w:val="00B263BE"/>
    <w:rsid w:val="00B269CE"/>
    <w:rsid w:val="00B2745D"/>
    <w:rsid w:val="00B2757B"/>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2D"/>
    <w:rsid w:val="00B412CB"/>
    <w:rsid w:val="00B416D8"/>
    <w:rsid w:val="00B417A4"/>
    <w:rsid w:val="00B41B34"/>
    <w:rsid w:val="00B41EE1"/>
    <w:rsid w:val="00B42879"/>
    <w:rsid w:val="00B42BD9"/>
    <w:rsid w:val="00B430D3"/>
    <w:rsid w:val="00B4314E"/>
    <w:rsid w:val="00B437BD"/>
    <w:rsid w:val="00B43985"/>
    <w:rsid w:val="00B439FA"/>
    <w:rsid w:val="00B43D4D"/>
    <w:rsid w:val="00B440CF"/>
    <w:rsid w:val="00B4418B"/>
    <w:rsid w:val="00B443C5"/>
    <w:rsid w:val="00B4485B"/>
    <w:rsid w:val="00B44B05"/>
    <w:rsid w:val="00B451F1"/>
    <w:rsid w:val="00B45369"/>
    <w:rsid w:val="00B4547D"/>
    <w:rsid w:val="00B45A61"/>
    <w:rsid w:val="00B45AC0"/>
    <w:rsid w:val="00B46501"/>
    <w:rsid w:val="00B46BCE"/>
    <w:rsid w:val="00B47784"/>
    <w:rsid w:val="00B477C8"/>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5F21"/>
    <w:rsid w:val="00B561BD"/>
    <w:rsid w:val="00B566E0"/>
    <w:rsid w:val="00B5685D"/>
    <w:rsid w:val="00B56E91"/>
    <w:rsid w:val="00B56EC6"/>
    <w:rsid w:val="00B56F22"/>
    <w:rsid w:val="00B574BA"/>
    <w:rsid w:val="00B57861"/>
    <w:rsid w:val="00B57CD1"/>
    <w:rsid w:val="00B60407"/>
    <w:rsid w:val="00B6059C"/>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870"/>
    <w:rsid w:val="00B63EDD"/>
    <w:rsid w:val="00B640AB"/>
    <w:rsid w:val="00B64124"/>
    <w:rsid w:val="00B64398"/>
    <w:rsid w:val="00B64484"/>
    <w:rsid w:val="00B645F8"/>
    <w:rsid w:val="00B64A4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1DBE"/>
    <w:rsid w:val="00B7273B"/>
    <w:rsid w:val="00B727B8"/>
    <w:rsid w:val="00B72B43"/>
    <w:rsid w:val="00B73453"/>
    <w:rsid w:val="00B737C7"/>
    <w:rsid w:val="00B73E00"/>
    <w:rsid w:val="00B73E31"/>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B57"/>
    <w:rsid w:val="00B77D8A"/>
    <w:rsid w:val="00B8053A"/>
    <w:rsid w:val="00B80795"/>
    <w:rsid w:val="00B80797"/>
    <w:rsid w:val="00B80F5B"/>
    <w:rsid w:val="00B8103A"/>
    <w:rsid w:val="00B81578"/>
    <w:rsid w:val="00B81684"/>
    <w:rsid w:val="00B817F4"/>
    <w:rsid w:val="00B8191A"/>
    <w:rsid w:val="00B820AE"/>
    <w:rsid w:val="00B821AB"/>
    <w:rsid w:val="00B82A8C"/>
    <w:rsid w:val="00B830F7"/>
    <w:rsid w:val="00B83166"/>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81D"/>
    <w:rsid w:val="00B90BAC"/>
    <w:rsid w:val="00B91356"/>
    <w:rsid w:val="00B91E9D"/>
    <w:rsid w:val="00B922C4"/>
    <w:rsid w:val="00B926E0"/>
    <w:rsid w:val="00B92AD4"/>
    <w:rsid w:val="00B92BF1"/>
    <w:rsid w:val="00B932E1"/>
    <w:rsid w:val="00B93C36"/>
    <w:rsid w:val="00B94054"/>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6228"/>
    <w:rsid w:val="00B96313"/>
    <w:rsid w:val="00B96CF0"/>
    <w:rsid w:val="00B96DA2"/>
    <w:rsid w:val="00B96DAF"/>
    <w:rsid w:val="00B96F44"/>
    <w:rsid w:val="00B9716A"/>
    <w:rsid w:val="00B9745E"/>
    <w:rsid w:val="00B97701"/>
    <w:rsid w:val="00B977E6"/>
    <w:rsid w:val="00BA067F"/>
    <w:rsid w:val="00BA0A3E"/>
    <w:rsid w:val="00BA1327"/>
    <w:rsid w:val="00BA13E0"/>
    <w:rsid w:val="00BA1421"/>
    <w:rsid w:val="00BA17C4"/>
    <w:rsid w:val="00BA270E"/>
    <w:rsid w:val="00BA2729"/>
    <w:rsid w:val="00BA283C"/>
    <w:rsid w:val="00BA2AEB"/>
    <w:rsid w:val="00BA2B41"/>
    <w:rsid w:val="00BA2B82"/>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1286"/>
    <w:rsid w:val="00BB1710"/>
    <w:rsid w:val="00BB18C3"/>
    <w:rsid w:val="00BB1C4F"/>
    <w:rsid w:val="00BB20E7"/>
    <w:rsid w:val="00BB225D"/>
    <w:rsid w:val="00BB277B"/>
    <w:rsid w:val="00BB282D"/>
    <w:rsid w:val="00BB2835"/>
    <w:rsid w:val="00BB365A"/>
    <w:rsid w:val="00BB3668"/>
    <w:rsid w:val="00BB37B0"/>
    <w:rsid w:val="00BB3C65"/>
    <w:rsid w:val="00BB3F4C"/>
    <w:rsid w:val="00BB4250"/>
    <w:rsid w:val="00BB4A42"/>
    <w:rsid w:val="00BB5075"/>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789"/>
    <w:rsid w:val="00BB7DB1"/>
    <w:rsid w:val="00BC0AE6"/>
    <w:rsid w:val="00BC157D"/>
    <w:rsid w:val="00BC16BF"/>
    <w:rsid w:val="00BC1B4B"/>
    <w:rsid w:val="00BC201A"/>
    <w:rsid w:val="00BC2B4E"/>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0F3"/>
    <w:rsid w:val="00BC71C5"/>
    <w:rsid w:val="00BC7414"/>
    <w:rsid w:val="00BC7659"/>
    <w:rsid w:val="00BC779C"/>
    <w:rsid w:val="00BC791C"/>
    <w:rsid w:val="00BC7A42"/>
    <w:rsid w:val="00BC7E1D"/>
    <w:rsid w:val="00BC7E6E"/>
    <w:rsid w:val="00BD013E"/>
    <w:rsid w:val="00BD0383"/>
    <w:rsid w:val="00BD082C"/>
    <w:rsid w:val="00BD0FC4"/>
    <w:rsid w:val="00BD13ED"/>
    <w:rsid w:val="00BD140B"/>
    <w:rsid w:val="00BD1749"/>
    <w:rsid w:val="00BD1B6F"/>
    <w:rsid w:val="00BD238C"/>
    <w:rsid w:val="00BD2397"/>
    <w:rsid w:val="00BD2A08"/>
    <w:rsid w:val="00BD2F55"/>
    <w:rsid w:val="00BD3491"/>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E7B30"/>
    <w:rsid w:val="00BF02E6"/>
    <w:rsid w:val="00BF071B"/>
    <w:rsid w:val="00BF0A66"/>
    <w:rsid w:val="00BF10D2"/>
    <w:rsid w:val="00BF10D6"/>
    <w:rsid w:val="00BF120B"/>
    <w:rsid w:val="00BF1309"/>
    <w:rsid w:val="00BF18B9"/>
    <w:rsid w:val="00BF1B70"/>
    <w:rsid w:val="00BF1C7C"/>
    <w:rsid w:val="00BF2085"/>
    <w:rsid w:val="00BF220D"/>
    <w:rsid w:val="00BF2817"/>
    <w:rsid w:val="00BF286F"/>
    <w:rsid w:val="00BF2C65"/>
    <w:rsid w:val="00BF31CB"/>
    <w:rsid w:val="00BF3AE6"/>
    <w:rsid w:val="00BF3C10"/>
    <w:rsid w:val="00BF46F1"/>
    <w:rsid w:val="00BF488A"/>
    <w:rsid w:val="00BF4923"/>
    <w:rsid w:val="00BF4B69"/>
    <w:rsid w:val="00BF4C0B"/>
    <w:rsid w:val="00BF5350"/>
    <w:rsid w:val="00BF55D0"/>
    <w:rsid w:val="00BF5623"/>
    <w:rsid w:val="00BF56A8"/>
    <w:rsid w:val="00BF5EBA"/>
    <w:rsid w:val="00BF60E3"/>
    <w:rsid w:val="00BF6597"/>
    <w:rsid w:val="00BF6760"/>
    <w:rsid w:val="00BF6FBF"/>
    <w:rsid w:val="00BF70A1"/>
    <w:rsid w:val="00BF70F8"/>
    <w:rsid w:val="00BF78B9"/>
    <w:rsid w:val="00BF7CDD"/>
    <w:rsid w:val="00BF7D43"/>
    <w:rsid w:val="00C00F1A"/>
    <w:rsid w:val="00C010F5"/>
    <w:rsid w:val="00C0115A"/>
    <w:rsid w:val="00C01829"/>
    <w:rsid w:val="00C01835"/>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F46"/>
    <w:rsid w:val="00C1114F"/>
    <w:rsid w:val="00C11183"/>
    <w:rsid w:val="00C11197"/>
    <w:rsid w:val="00C1157C"/>
    <w:rsid w:val="00C11C33"/>
    <w:rsid w:val="00C11C73"/>
    <w:rsid w:val="00C11FE5"/>
    <w:rsid w:val="00C11FF6"/>
    <w:rsid w:val="00C12012"/>
    <w:rsid w:val="00C12068"/>
    <w:rsid w:val="00C120C5"/>
    <w:rsid w:val="00C1260D"/>
    <w:rsid w:val="00C12C22"/>
    <w:rsid w:val="00C12EB5"/>
    <w:rsid w:val="00C1328A"/>
    <w:rsid w:val="00C13504"/>
    <w:rsid w:val="00C135BE"/>
    <w:rsid w:val="00C135FC"/>
    <w:rsid w:val="00C13C8A"/>
    <w:rsid w:val="00C13E0F"/>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EB"/>
    <w:rsid w:val="00C17593"/>
    <w:rsid w:val="00C176B6"/>
    <w:rsid w:val="00C17D7E"/>
    <w:rsid w:val="00C17D89"/>
    <w:rsid w:val="00C20215"/>
    <w:rsid w:val="00C202D5"/>
    <w:rsid w:val="00C2068D"/>
    <w:rsid w:val="00C206C4"/>
    <w:rsid w:val="00C206EC"/>
    <w:rsid w:val="00C20DD5"/>
    <w:rsid w:val="00C20F2A"/>
    <w:rsid w:val="00C226CE"/>
    <w:rsid w:val="00C22DC7"/>
    <w:rsid w:val="00C232DD"/>
    <w:rsid w:val="00C2423A"/>
    <w:rsid w:val="00C244D8"/>
    <w:rsid w:val="00C24789"/>
    <w:rsid w:val="00C24EE5"/>
    <w:rsid w:val="00C250CF"/>
    <w:rsid w:val="00C252FC"/>
    <w:rsid w:val="00C2544D"/>
    <w:rsid w:val="00C25803"/>
    <w:rsid w:val="00C25B53"/>
    <w:rsid w:val="00C26871"/>
    <w:rsid w:val="00C2695A"/>
    <w:rsid w:val="00C26B69"/>
    <w:rsid w:val="00C26EB2"/>
    <w:rsid w:val="00C27156"/>
    <w:rsid w:val="00C274BE"/>
    <w:rsid w:val="00C275D9"/>
    <w:rsid w:val="00C2769D"/>
    <w:rsid w:val="00C27E49"/>
    <w:rsid w:val="00C3030B"/>
    <w:rsid w:val="00C303D5"/>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F8D"/>
    <w:rsid w:val="00C4018E"/>
    <w:rsid w:val="00C404D5"/>
    <w:rsid w:val="00C40B7D"/>
    <w:rsid w:val="00C40CD4"/>
    <w:rsid w:val="00C40D67"/>
    <w:rsid w:val="00C41057"/>
    <w:rsid w:val="00C411E2"/>
    <w:rsid w:val="00C412FC"/>
    <w:rsid w:val="00C41E8D"/>
    <w:rsid w:val="00C42130"/>
    <w:rsid w:val="00C42784"/>
    <w:rsid w:val="00C427D8"/>
    <w:rsid w:val="00C429E1"/>
    <w:rsid w:val="00C43167"/>
    <w:rsid w:val="00C43961"/>
    <w:rsid w:val="00C439F0"/>
    <w:rsid w:val="00C43CE7"/>
    <w:rsid w:val="00C4412A"/>
    <w:rsid w:val="00C44189"/>
    <w:rsid w:val="00C447FB"/>
    <w:rsid w:val="00C44A2C"/>
    <w:rsid w:val="00C44AC8"/>
    <w:rsid w:val="00C44CD1"/>
    <w:rsid w:val="00C44F96"/>
    <w:rsid w:val="00C44FF2"/>
    <w:rsid w:val="00C45036"/>
    <w:rsid w:val="00C45377"/>
    <w:rsid w:val="00C4587D"/>
    <w:rsid w:val="00C45C66"/>
    <w:rsid w:val="00C45ED5"/>
    <w:rsid w:val="00C45FF5"/>
    <w:rsid w:val="00C46400"/>
    <w:rsid w:val="00C470AA"/>
    <w:rsid w:val="00C47AE8"/>
    <w:rsid w:val="00C47B93"/>
    <w:rsid w:val="00C47BDE"/>
    <w:rsid w:val="00C5002F"/>
    <w:rsid w:val="00C50335"/>
    <w:rsid w:val="00C508B7"/>
    <w:rsid w:val="00C509D3"/>
    <w:rsid w:val="00C50E9F"/>
    <w:rsid w:val="00C51696"/>
    <w:rsid w:val="00C51D11"/>
    <w:rsid w:val="00C51D30"/>
    <w:rsid w:val="00C51F21"/>
    <w:rsid w:val="00C521CD"/>
    <w:rsid w:val="00C5257E"/>
    <w:rsid w:val="00C5285D"/>
    <w:rsid w:val="00C531B4"/>
    <w:rsid w:val="00C532F9"/>
    <w:rsid w:val="00C539B0"/>
    <w:rsid w:val="00C53E22"/>
    <w:rsid w:val="00C54A19"/>
    <w:rsid w:val="00C54C14"/>
    <w:rsid w:val="00C54C62"/>
    <w:rsid w:val="00C54CBD"/>
    <w:rsid w:val="00C54CDD"/>
    <w:rsid w:val="00C55860"/>
    <w:rsid w:val="00C5589B"/>
    <w:rsid w:val="00C55A58"/>
    <w:rsid w:val="00C55E23"/>
    <w:rsid w:val="00C5638E"/>
    <w:rsid w:val="00C56652"/>
    <w:rsid w:val="00C56918"/>
    <w:rsid w:val="00C569CA"/>
    <w:rsid w:val="00C5733A"/>
    <w:rsid w:val="00C57602"/>
    <w:rsid w:val="00C579BD"/>
    <w:rsid w:val="00C57CC6"/>
    <w:rsid w:val="00C601EB"/>
    <w:rsid w:val="00C602DB"/>
    <w:rsid w:val="00C60430"/>
    <w:rsid w:val="00C60708"/>
    <w:rsid w:val="00C60EC1"/>
    <w:rsid w:val="00C613E1"/>
    <w:rsid w:val="00C6187F"/>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EF5"/>
    <w:rsid w:val="00C7322E"/>
    <w:rsid w:val="00C73300"/>
    <w:rsid w:val="00C733ED"/>
    <w:rsid w:val="00C7357D"/>
    <w:rsid w:val="00C73BF6"/>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731D"/>
    <w:rsid w:val="00C778FA"/>
    <w:rsid w:val="00C7799E"/>
    <w:rsid w:val="00C77B97"/>
    <w:rsid w:val="00C80441"/>
    <w:rsid w:val="00C80503"/>
    <w:rsid w:val="00C80547"/>
    <w:rsid w:val="00C80DB5"/>
    <w:rsid w:val="00C80F45"/>
    <w:rsid w:val="00C81860"/>
    <w:rsid w:val="00C8198E"/>
    <w:rsid w:val="00C81B30"/>
    <w:rsid w:val="00C8220B"/>
    <w:rsid w:val="00C82387"/>
    <w:rsid w:val="00C823D0"/>
    <w:rsid w:val="00C82C27"/>
    <w:rsid w:val="00C82D70"/>
    <w:rsid w:val="00C831FC"/>
    <w:rsid w:val="00C83634"/>
    <w:rsid w:val="00C836C8"/>
    <w:rsid w:val="00C8395C"/>
    <w:rsid w:val="00C83D50"/>
    <w:rsid w:val="00C84231"/>
    <w:rsid w:val="00C847C8"/>
    <w:rsid w:val="00C84D5A"/>
    <w:rsid w:val="00C85034"/>
    <w:rsid w:val="00C8534D"/>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B58"/>
    <w:rsid w:val="00C94BBA"/>
    <w:rsid w:val="00C94DDB"/>
    <w:rsid w:val="00C94E45"/>
    <w:rsid w:val="00C952E6"/>
    <w:rsid w:val="00C95300"/>
    <w:rsid w:val="00C95548"/>
    <w:rsid w:val="00C95656"/>
    <w:rsid w:val="00C95730"/>
    <w:rsid w:val="00C95962"/>
    <w:rsid w:val="00C959AA"/>
    <w:rsid w:val="00C95EC0"/>
    <w:rsid w:val="00C95F03"/>
    <w:rsid w:val="00C963E1"/>
    <w:rsid w:val="00C9657F"/>
    <w:rsid w:val="00C965AD"/>
    <w:rsid w:val="00C96D37"/>
    <w:rsid w:val="00C96D71"/>
    <w:rsid w:val="00C96F89"/>
    <w:rsid w:val="00C96FE0"/>
    <w:rsid w:val="00C9755B"/>
    <w:rsid w:val="00C97572"/>
    <w:rsid w:val="00C9785E"/>
    <w:rsid w:val="00C979D5"/>
    <w:rsid w:val="00C97AF1"/>
    <w:rsid w:val="00C97CD1"/>
    <w:rsid w:val="00C97D77"/>
    <w:rsid w:val="00CA09AA"/>
    <w:rsid w:val="00CA0FCC"/>
    <w:rsid w:val="00CA114D"/>
    <w:rsid w:val="00CA1225"/>
    <w:rsid w:val="00CA18D2"/>
    <w:rsid w:val="00CA192B"/>
    <w:rsid w:val="00CA19A7"/>
    <w:rsid w:val="00CA1C6F"/>
    <w:rsid w:val="00CA2604"/>
    <w:rsid w:val="00CA26AB"/>
    <w:rsid w:val="00CA2906"/>
    <w:rsid w:val="00CA2919"/>
    <w:rsid w:val="00CA2C56"/>
    <w:rsid w:val="00CA33C0"/>
    <w:rsid w:val="00CA49C0"/>
    <w:rsid w:val="00CA4A24"/>
    <w:rsid w:val="00CA4A3F"/>
    <w:rsid w:val="00CA4C14"/>
    <w:rsid w:val="00CA4F58"/>
    <w:rsid w:val="00CA51A0"/>
    <w:rsid w:val="00CA54E1"/>
    <w:rsid w:val="00CA5DA3"/>
    <w:rsid w:val="00CA5E1D"/>
    <w:rsid w:val="00CA6164"/>
    <w:rsid w:val="00CA7EF0"/>
    <w:rsid w:val="00CB01BC"/>
    <w:rsid w:val="00CB03CF"/>
    <w:rsid w:val="00CB047F"/>
    <w:rsid w:val="00CB059A"/>
    <w:rsid w:val="00CB09D9"/>
    <w:rsid w:val="00CB11BD"/>
    <w:rsid w:val="00CB1368"/>
    <w:rsid w:val="00CB15C7"/>
    <w:rsid w:val="00CB167F"/>
    <w:rsid w:val="00CB19A7"/>
    <w:rsid w:val="00CB1A99"/>
    <w:rsid w:val="00CB1CA2"/>
    <w:rsid w:val="00CB1DFE"/>
    <w:rsid w:val="00CB1F2A"/>
    <w:rsid w:val="00CB2704"/>
    <w:rsid w:val="00CB299C"/>
    <w:rsid w:val="00CB2BBA"/>
    <w:rsid w:val="00CB35ED"/>
    <w:rsid w:val="00CB378D"/>
    <w:rsid w:val="00CB37C7"/>
    <w:rsid w:val="00CB39EB"/>
    <w:rsid w:val="00CB41E7"/>
    <w:rsid w:val="00CB480A"/>
    <w:rsid w:val="00CB4FA5"/>
    <w:rsid w:val="00CB5008"/>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161"/>
    <w:rsid w:val="00CC22D3"/>
    <w:rsid w:val="00CC27F5"/>
    <w:rsid w:val="00CC2D18"/>
    <w:rsid w:val="00CC2EFE"/>
    <w:rsid w:val="00CC32B0"/>
    <w:rsid w:val="00CC3420"/>
    <w:rsid w:val="00CC3D8D"/>
    <w:rsid w:val="00CC3E8C"/>
    <w:rsid w:val="00CC400F"/>
    <w:rsid w:val="00CC4365"/>
    <w:rsid w:val="00CC4780"/>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2585"/>
    <w:rsid w:val="00CD283A"/>
    <w:rsid w:val="00CD309B"/>
    <w:rsid w:val="00CD3122"/>
    <w:rsid w:val="00CD325D"/>
    <w:rsid w:val="00CD3372"/>
    <w:rsid w:val="00CD3421"/>
    <w:rsid w:val="00CD35BA"/>
    <w:rsid w:val="00CD3B07"/>
    <w:rsid w:val="00CD3B95"/>
    <w:rsid w:val="00CD3C3B"/>
    <w:rsid w:val="00CD3D0C"/>
    <w:rsid w:val="00CD3D4B"/>
    <w:rsid w:val="00CD3F09"/>
    <w:rsid w:val="00CD3FAF"/>
    <w:rsid w:val="00CD492B"/>
    <w:rsid w:val="00CD49CD"/>
    <w:rsid w:val="00CD4B93"/>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E025E"/>
    <w:rsid w:val="00CE030D"/>
    <w:rsid w:val="00CE03B6"/>
    <w:rsid w:val="00CE05F2"/>
    <w:rsid w:val="00CE06EF"/>
    <w:rsid w:val="00CE0C51"/>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F02AC"/>
    <w:rsid w:val="00CF04FA"/>
    <w:rsid w:val="00CF057C"/>
    <w:rsid w:val="00CF06E6"/>
    <w:rsid w:val="00CF13E4"/>
    <w:rsid w:val="00CF14AC"/>
    <w:rsid w:val="00CF18AB"/>
    <w:rsid w:val="00CF1AA6"/>
    <w:rsid w:val="00CF1DDF"/>
    <w:rsid w:val="00CF20C8"/>
    <w:rsid w:val="00CF2639"/>
    <w:rsid w:val="00CF2BC3"/>
    <w:rsid w:val="00CF2C49"/>
    <w:rsid w:val="00CF2EAE"/>
    <w:rsid w:val="00CF2EF5"/>
    <w:rsid w:val="00CF2FBF"/>
    <w:rsid w:val="00CF33BA"/>
    <w:rsid w:val="00CF3C1E"/>
    <w:rsid w:val="00CF3D77"/>
    <w:rsid w:val="00CF3E2B"/>
    <w:rsid w:val="00CF3F01"/>
    <w:rsid w:val="00CF4050"/>
    <w:rsid w:val="00CF41AE"/>
    <w:rsid w:val="00CF495B"/>
    <w:rsid w:val="00CF4971"/>
    <w:rsid w:val="00CF4B55"/>
    <w:rsid w:val="00CF4F02"/>
    <w:rsid w:val="00CF4F88"/>
    <w:rsid w:val="00CF553F"/>
    <w:rsid w:val="00CF595E"/>
    <w:rsid w:val="00CF5EE9"/>
    <w:rsid w:val="00CF6171"/>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344B"/>
    <w:rsid w:val="00D04A63"/>
    <w:rsid w:val="00D04FC8"/>
    <w:rsid w:val="00D050BA"/>
    <w:rsid w:val="00D05196"/>
    <w:rsid w:val="00D05C6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0A14"/>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C1"/>
    <w:rsid w:val="00D1376F"/>
    <w:rsid w:val="00D13820"/>
    <w:rsid w:val="00D13880"/>
    <w:rsid w:val="00D13BBC"/>
    <w:rsid w:val="00D13F9F"/>
    <w:rsid w:val="00D14204"/>
    <w:rsid w:val="00D1483A"/>
    <w:rsid w:val="00D1552A"/>
    <w:rsid w:val="00D15D9D"/>
    <w:rsid w:val="00D1624D"/>
    <w:rsid w:val="00D1655E"/>
    <w:rsid w:val="00D17869"/>
    <w:rsid w:val="00D1792B"/>
    <w:rsid w:val="00D17F37"/>
    <w:rsid w:val="00D202D3"/>
    <w:rsid w:val="00D205E4"/>
    <w:rsid w:val="00D20CCA"/>
    <w:rsid w:val="00D2171B"/>
    <w:rsid w:val="00D217CE"/>
    <w:rsid w:val="00D21A77"/>
    <w:rsid w:val="00D21F69"/>
    <w:rsid w:val="00D22148"/>
    <w:rsid w:val="00D229A3"/>
    <w:rsid w:val="00D22D0F"/>
    <w:rsid w:val="00D22D40"/>
    <w:rsid w:val="00D22F49"/>
    <w:rsid w:val="00D23556"/>
    <w:rsid w:val="00D23A1F"/>
    <w:rsid w:val="00D23B89"/>
    <w:rsid w:val="00D23CE2"/>
    <w:rsid w:val="00D244D5"/>
    <w:rsid w:val="00D24D04"/>
    <w:rsid w:val="00D24E2B"/>
    <w:rsid w:val="00D2571D"/>
    <w:rsid w:val="00D25866"/>
    <w:rsid w:val="00D259A8"/>
    <w:rsid w:val="00D25A38"/>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29CB"/>
    <w:rsid w:val="00D33313"/>
    <w:rsid w:val="00D333D5"/>
    <w:rsid w:val="00D333D7"/>
    <w:rsid w:val="00D33410"/>
    <w:rsid w:val="00D33418"/>
    <w:rsid w:val="00D33458"/>
    <w:rsid w:val="00D33AFC"/>
    <w:rsid w:val="00D33C0E"/>
    <w:rsid w:val="00D3410B"/>
    <w:rsid w:val="00D344C9"/>
    <w:rsid w:val="00D353B3"/>
    <w:rsid w:val="00D3568C"/>
    <w:rsid w:val="00D358B2"/>
    <w:rsid w:val="00D359BB"/>
    <w:rsid w:val="00D35C70"/>
    <w:rsid w:val="00D3609F"/>
    <w:rsid w:val="00D3610A"/>
    <w:rsid w:val="00D366C8"/>
    <w:rsid w:val="00D368C6"/>
    <w:rsid w:val="00D36C8E"/>
    <w:rsid w:val="00D36D5A"/>
    <w:rsid w:val="00D37174"/>
    <w:rsid w:val="00D37637"/>
    <w:rsid w:val="00D3770D"/>
    <w:rsid w:val="00D37A26"/>
    <w:rsid w:val="00D37C2D"/>
    <w:rsid w:val="00D37E26"/>
    <w:rsid w:val="00D404CE"/>
    <w:rsid w:val="00D40D79"/>
    <w:rsid w:val="00D40E25"/>
    <w:rsid w:val="00D40E78"/>
    <w:rsid w:val="00D40F5C"/>
    <w:rsid w:val="00D41009"/>
    <w:rsid w:val="00D41901"/>
    <w:rsid w:val="00D41A38"/>
    <w:rsid w:val="00D41CD0"/>
    <w:rsid w:val="00D42131"/>
    <w:rsid w:val="00D421D9"/>
    <w:rsid w:val="00D42223"/>
    <w:rsid w:val="00D422E4"/>
    <w:rsid w:val="00D424E7"/>
    <w:rsid w:val="00D42B71"/>
    <w:rsid w:val="00D42CD1"/>
    <w:rsid w:val="00D42D5D"/>
    <w:rsid w:val="00D432BD"/>
    <w:rsid w:val="00D43888"/>
    <w:rsid w:val="00D43AB9"/>
    <w:rsid w:val="00D4401E"/>
    <w:rsid w:val="00D4429F"/>
    <w:rsid w:val="00D44A5C"/>
    <w:rsid w:val="00D45983"/>
    <w:rsid w:val="00D45B68"/>
    <w:rsid w:val="00D466E5"/>
    <w:rsid w:val="00D467C7"/>
    <w:rsid w:val="00D467E2"/>
    <w:rsid w:val="00D4688E"/>
    <w:rsid w:val="00D46ADC"/>
    <w:rsid w:val="00D46EF6"/>
    <w:rsid w:val="00D46F2D"/>
    <w:rsid w:val="00D471EF"/>
    <w:rsid w:val="00D475CC"/>
    <w:rsid w:val="00D477E2"/>
    <w:rsid w:val="00D4785C"/>
    <w:rsid w:val="00D47A34"/>
    <w:rsid w:val="00D47EDA"/>
    <w:rsid w:val="00D5044A"/>
    <w:rsid w:val="00D50C82"/>
    <w:rsid w:val="00D50F95"/>
    <w:rsid w:val="00D5102A"/>
    <w:rsid w:val="00D512D1"/>
    <w:rsid w:val="00D513F0"/>
    <w:rsid w:val="00D51439"/>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40D3"/>
    <w:rsid w:val="00D54370"/>
    <w:rsid w:val="00D5438E"/>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41F"/>
    <w:rsid w:val="00D60987"/>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4F9F"/>
    <w:rsid w:val="00D7505F"/>
    <w:rsid w:val="00D75199"/>
    <w:rsid w:val="00D75277"/>
    <w:rsid w:val="00D75480"/>
    <w:rsid w:val="00D75843"/>
    <w:rsid w:val="00D758A1"/>
    <w:rsid w:val="00D759A8"/>
    <w:rsid w:val="00D75E85"/>
    <w:rsid w:val="00D75F68"/>
    <w:rsid w:val="00D76283"/>
    <w:rsid w:val="00D762DF"/>
    <w:rsid w:val="00D7643F"/>
    <w:rsid w:val="00D76590"/>
    <w:rsid w:val="00D769F0"/>
    <w:rsid w:val="00D76E0D"/>
    <w:rsid w:val="00D76E83"/>
    <w:rsid w:val="00D771C9"/>
    <w:rsid w:val="00D800A1"/>
    <w:rsid w:val="00D8036A"/>
    <w:rsid w:val="00D80AB8"/>
    <w:rsid w:val="00D80C93"/>
    <w:rsid w:val="00D80CCB"/>
    <w:rsid w:val="00D81307"/>
    <w:rsid w:val="00D81465"/>
    <w:rsid w:val="00D817FD"/>
    <w:rsid w:val="00D81F9F"/>
    <w:rsid w:val="00D820F3"/>
    <w:rsid w:val="00D8211A"/>
    <w:rsid w:val="00D829AC"/>
    <w:rsid w:val="00D82AA1"/>
    <w:rsid w:val="00D83401"/>
    <w:rsid w:val="00D83850"/>
    <w:rsid w:val="00D84268"/>
    <w:rsid w:val="00D84278"/>
    <w:rsid w:val="00D845B1"/>
    <w:rsid w:val="00D846C5"/>
    <w:rsid w:val="00D847C6"/>
    <w:rsid w:val="00D85341"/>
    <w:rsid w:val="00D858AB"/>
    <w:rsid w:val="00D86752"/>
    <w:rsid w:val="00D86ACF"/>
    <w:rsid w:val="00D86B37"/>
    <w:rsid w:val="00D86EF6"/>
    <w:rsid w:val="00D87154"/>
    <w:rsid w:val="00D8768A"/>
    <w:rsid w:val="00D8778A"/>
    <w:rsid w:val="00D8781B"/>
    <w:rsid w:val="00D90F81"/>
    <w:rsid w:val="00D91009"/>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AD5"/>
    <w:rsid w:val="00D97663"/>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714A"/>
    <w:rsid w:val="00DA71AF"/>
    <w:rsid w:val="00DA727D"/>
    <w:rsid w:val="00DA76EC"/>
    <w:rsid w:val="00DA790E"/>
    <w:rsid w:val="00DA7A85"/>
    <w:rsid w:val="00DA7BC7"/>
    <w:rsid w:val="00DA7E4C"/>
    <w:rsid w:val="00DA7EC1"/>
    <w:rsid w:val="00DB0564"/>
    <w:rsid w:val="00DB05A5"/>
    <w:rsid w:val="00DB0A1C"/>
    <w:rsid w:val="00DB0D5D"/>
    <w:rsid w:val="00DB0DF3"/>
    <w:rsid w:val="00DB111C"/>
    <w:rsid w:val="00DB1539"/>
    <w:rsid w:val="00DB1F98"/>
    <w:rsid w:val="00DB27E1"/>
    <w:rsid w:val="00DB28D9"/>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A73"/>
    <w:rsid w:val="00DB4F9D"/>
    <w:rsid w:val="00DB5913"/>
    <w:rsid w:val="00DB5A21"/>
    <w:rsid w:val="00DB5DEB"/>
    <w:rsid w:val="00DB5EE5"/>
    <w:rsid w:val="00DB6681"/>
    <w:rsid w:val="00DB6F47"/>
    <w:rsid w:val="00DB70B3"/>
    <w:rsid w:val="00DB73C0"/>
    <w:rsid w:val="00DB749A"/>
    <w:rsid w:val="00DB7570"/>
    <w:rsid w:val="00DB7E8C"/>
    <w:rsid w:val="00DC0116"/>
    <w:rsid w:val="00DC0243"/>
    <w:rsid w:val="00DC0307"/>
    <w:rsid w:val="00DC0F93"/>
    <w:rsid w:val="00DC1157"/>
    <w:rsid w:val="00DC1384"/>
    <w:rsid w:val="00DC1479"/>
    <w:rsid w:val="00DC1624"/>
    <w:rsid w:val="00DC1763"/>
    <w:rsid w:val="00DC22B7"/>
    <w:rsid w:val="00DC2466"/>
    <w:rsid w:val="00DC257F"/>
    <w:rsid w:val="00DC2898"/>
    <w:rsid w:val="00DC28A6"/>
    <w:rsid w:val="00DC28EC"/>
    <w:rsid w:val="00DC3417"/>
    <w:rsid w:val="00DC3DE4"/>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370F"/>
    <w:rsid w:val="00DD3A5A"/>
    <w:rsid w:val="00DD4714"/>
    <w:rsid w:val="00DD49D3"/>
    <w:rsid w:val="00DD4BAD"/>
    <w:rsid w:val="00DD58D9"/>
    <w:rsid w:val="00DD59AB"/>
    <w:rsid w:val="00DD5FAA"/>
    <w:rsid w:val="00DD5FFE"/>
    <w:rsid w:val="00DD6396"/>
    <w:rsid w:val="00DD6C34"/>
    <w:rsid w:val="00DD6C70"/>
    <w:rsid w:val="00DD6DA2"/>
    <w:rsid w:val="00DD6FC8"/>
    <w:rsid w:val="00DD761C"/>
    <w:rsid w:val="00DE007D"/>
    <w:rsid w:val="00DE0171"/>
    <w:rsid w:val="00DE0333"/>
    <w:rsid w:val="00DE0558"/>
    <w:rsid w:val="00DE067E"/>
    <w:rsid w:val="00DE088E"/>
    <w:rsid w:val="00DE128B"/>
    <w:rsid w:val="00DE1318"/>
    <w:rsid w:val="00DE1799"/>
    <w:rsid w:val="00DE2184"/>
    <w:rsid w:val="00DE21CF"/>
    <w:rsid w:val="00DE2243"/>
    <w:rsid w:val="00DE279F"/>
    <w:rsid w:val="00DE28F0"/>
    <w:rsid w:val="00DE2D4B"/>
    <w:rsid w:val="00DE2E1E"/>
    <w:rsid w:val="00DE2F6C"/>
    <w:rsid w:val="00DE3E7C"/>
    <w:rsid w:val="00DE3FD6"/>
    <w:rsid w:val="00DE464E"/>
    <w:rsid w:val="00DE4664"/>
    <w:rsid w:val="00DE4811"/>
    <w:rsid w:val="00DE4B0C"/>
    <w:rsid w:val="00DE58DA"/>
    <w:rsid w:val="00DE5FDA"/>
    <w:rsid w:val="00DE61AA"/>
    <w:rsid w:val="00DE61F7"/>
    <w:rsid w:val="00DE6459"/>
    <w:rsid w:val="00DE7025"/>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125C"/>
    <w:rsid w:val="00E01395"/>
    <w:rsid w:val="00E019EA"/>
    <w:rsid w:val="00E01A5C"/>
    <w:rsid w:val="00E01FDA"/>
    <w:rsid w:val="00E028E6"/>
    <w:rsid w:val="00E02C20"/>
    <w:rsid w:val="00E031F5"/>
    <w:rsid w:val="00E0324B"/>
    <w:rsid w:val="00E0345F"/>
    <w:rsid w:val="00E035E4"/>
    <w:rsid w:val="00E03BEA"/>
    <w:rsid w:val="00E0401E"/>
    <w:rsid w:val="00E046C1"/>
    <w:rsid w:val="00E049EC"/>
    <w:rsid w:val="00E04BBE"/>
    <w:rsid w:val="00E04ED2"/>
    <w:rsid w:val="00E05A43"/>
    <w:rsid w:val="00E05FC4"/>
    <w:rsid w:val="00E06089"/>
    <w:rsid w:val="00E0615B"/>
    <w:rsid w:val="00E06977"/>
    <w:rsid w:val="00E06AF4"/>
    <w:rsid w:val="00E073C8"/>
    <w:rsid w:val="00E07686"/>
    <w:rsid w:val="00E07E45"/>
    <w:rsid w:val="00E1007C"/>
    <w:rsid w:val="00E101F9"/>
    <w:rsid w:val="00E102BD"/>
    <w:rsid w:val="00E1039D"/>
    <w:rsid w:val="00E103F8"/>
    <w:rsid w:val="00E10631"/>
    <w:rsid w:val="00E11223"/>
    <w:rsid w:val="00E11337"/>
    <w:rsid w:val="00E114AD"/>
    <w:rsid w:val="00E115AF"/>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22C6"/>
    <w:rsid w:val="00E224C9"/>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ACC"/>
    <w:rsid w:val="00E24D56"/>
    <w:rsid w:val="00E24ECA"/>
    <w:rsid w:val="00E250DB"/>
    <w:rsid w:val="00E25334"/>
    <w:rsid w:val="00E25962"/>
    <w:rsid w:val="00E25F1D"/>
    <w:rsid w:val="00E25F49"/>
    <w:rsid w:val="00E2617B"/>
    <w:rsid w:val="00E2690E"/>
    <w:rsid w:val="00E272FE"/>
    <w:rsid w:val="00E27601"/>
    <w:rsid w:val="00E27871"/>
    <w:rsid w:val="00E27D55"/>
    <w:rsid w:val="00E30517"/>
    <w:rsid w:val="00E3066B"/>
    <w:rsid w:val="00E3070A"/>
    <w:rsid w:val="00E30A72"/>
    <w:rsid w:val="00E30ABF"/>
    <w:rsid w:val="00E30D78"/>
    <w:rsid w:val="00E30DB2"/>
    <w:rsid w:val="00E30F51"/>
    <w:rsid w:val="00E311D2"/>
    <w:rsid w:val="00E31506"/>
    <w:rsid w:val="00E31A4E"/>
    <w:rsid w:val="00E3200D"/>
    <w:rsid w:val="00E325BE"/>
    <w:rsid w:val="00E32E0E"/>
    <w:rsid w:val="00E3305B"/>
    <w:rsid w:val="00E334AB"/>
    <w:rsid w:val="00E33506"/>
    <w:rsid w:val="00E33802"/>
    <w:rsid w:val="00E33814"/>
    <w:rsid w:val="00E339C6"/>
    <w:rsid w:val="00E33B8C"/>
    <w:rsid w:val="00E33E4D"/>
    <w:rsid w:val="00E34D6F"/>
    <w:rsid w:val="00E34F08"/>
    <w:rsid w:val="00E34FA2"/>
    <w:rsid w:val="00E35698"/>
    <w:rsid w:val="00E35AC2"/>
    <w:rsid w:val="00E35EB9"/>
    <w:rsid w:val="00E35F47"/>
    <w:rsid w:val="00E3610B"/>
    <w:rsid w:val="00E363B9"/>
    <w:rsid w:val="00E36A16"/>
    <w:rsid w:val="00E36AED"/>
    <w:rsid w:val="00E37447"/>
    <w:rsid w:val="00E377BF"/>
    <w:rsid w:val="00E37C25"/>
    <w:rsid w:val="00E401AA"/>
    <w:rsid w:val="00E40362"/>
    <w:rsid w:val="00E404A0"/>
    <w:rsid w:val="00E40951"/>
    <w:rsid w:val="00E412B6"/>
    <w:rsid w:val="00E417EA"/>
    <w:rsid w:val="00E41BAC"/>
    <w:rsid w:val="00E42532"/>
    <w:rsid w:val="00E4253D"/>
    <w:rsid w:val="00E42D71"/>
    <w:rsid w:val="00E432AE"/>
    <w:rsid w:val="00E434BD"/>
    <w:rsid w:val="00E434D2"/>
    <w:rsid w:val="00E4356E"/>
    <w:rsid w:val="00E43CB4"/>
    <w:rsid w:val="00E43F1E"/>
    <w:rsid w:val="00E4466A"/>
    <w:rsid w:val="00E447D5"/>
    <w:rsid w:val="00E45041"/>
    <w:rsid w:val="00E450D8"/>
    <w:rsid w:val="00E452D0"/>
    <w:rsid w:val="00E45784"/>
    <w:rsid w:val="00E45A9D"/>
    <w:rsid w:val="00E460A1"/>
    <w:rsid w:val="00E463A2"/>
    <w:rsid w:val="00E46474"/>
    <w:rsid w:val="00E46635"/>
    <w:rsid w:val="00E4673E"/>
    <w:rsid w:val="00E4687D"/>
    <w:rsid w:val="00E46BC0"/>
    <w:rsid w:val="00E46CC9"/>
    <w:rsid w:val="00E47642"/>
    <w:rsid w:val="00E47D5F"/>
    <w:rsid w:val="00E47D96"/>
    <w:rsid w:val="00E5037A"/>
    <w:rsid w:val="00E508D6"/>
    <w:rsid w:val="00E50ADD"/>
    <w:rsid w:val="00E515A3"/>
    <w:rsid w:val="00E51A1D"/>
    <w:rsid w:val="00E51E23"/>
    <w:rsid w:val="00E51EC2"/>
    <w:rsid w:val="00E51F2B"/>
    <w:rsid w:val="00E523F3"/>
    <w:rsid w:val="00E52F76"/>
    <w:rsid w:val="00E5315C"/>
    <w:rsid w:val="00E534EA"/>
    <w:rsid w:val="00E538E0"/>
    <w:rsid w:val="00E53B31"/>
    <w:rsid w:val="00E541FA"/>
    <w:rsid w:val="00E547DF"/>
    <w:rsid w:val="00E54AE9"/>
    <w:rsid w:val="00E54D33"/>
    <w:rsid w:val="00E564C1"/>
    <w:rsid w:val="00E564D7"/>
    <w:rsid w:val="00E56D53"/>
    <w:rsid w:val="00E56D97"/>
    <w:rsid w:val="00E56E3C"/>
    <w:rsid w:val="00E56E51"/>
    <w:rsid w:val="00E56F3C"/>
    <w:rsid w:val="00E5711F"/>
    <w:rsid w:val="00E577B5"/>
    <w:rsid w:val="00E6000E"/>
    <w:rsid w:val="00E60050"/>
    <w:rsid w:val="00E6014B"/>
    <w:rsid w:val="00E602C9"/>
    <w:rsid w:val="00E606CB"/>
    <w:rsid w:val="00E608B7"/>
    <w:rsid w:val="00E608E1"/>
    <w:rsid w:val="00E60E12"/>
    <w:rsid w:val="00E60F80"/>
    <w:rsid w:val="00E6134E"/>
    <w:rsid w:val="00E613CE"/>
    <w:rsid w:val="00E61B55"/>
    <w:rsid w:val="00E61DAC"/>
    <w:rsid w:val="00E61F86"/>
    <w:rsid w:val="00E62AF2"/>
    <w:rsid w:val="00E62C6B"/>
    <w:rsid w:val="00E630F7"/>
    <w:rsid w:val="00E639A3"/>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A4"/>
    <w:rsid w:val="00E705E5"/>
    <w:rsid w:val="00E70B0C"/>
    <w:rsid w:val="00E71952"/>
    <w:rsid w:val="00E719E4"/>
    <w:rsid w:val="00E71DF1"/>
    <w:rsid w:val="00E71EDB"/>
    <w:rsid w:val="00E71F17"/>
    <w:rsid w:val="00E723D3"/>
    <w:rsid w:val="00E7242A"/>
    <w:rsid w:val="00E72771"/>
    <w:rsid w:val="00E7288B"/>
    <w:rsid w:val="00E72ABE"/>
    <w:rsid w:val="00E72BCC"/>
    <w:rsid w:val="00E739A7"/>
    <w:rsid w:val="00E73E01"/>
    <w:rsid w:val="00E7449A"/>
    <w:rsid w:val="00E74B5A"/>
    <w:rsid w:val="00E7524F"/>
    <w:rsid w:val="00E7556D"/>
    <w:rsid w:val="00E75693"/>
    <w:rsid w:val="00E756FB"/>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6C8"/>
    <w:rsid w:val="00E82819"/>
    <w:rsid w:val="00E82EE0"/>
    <w:rsid w:val="00E83280"/>
    <w:rsid w:val="00E832C9"/>
    <w:rsid w:val="00E8344D"/>
    <w:rsid w:val="00E83469"/>
    <w:rsid w:val="00E83B47"/>
    <w:rsid w:val="00E83E6E"/>
    <w:rsid w:val="00E84110"/>
    <w:rsid w:val="00E8412F"/>
    <w:rsid w:val="00E84661"/>
    <w:rsid w:val="00E847BF"/>
    <w:rsid w:val="00E84934"/>
    <w:rsid w:val="00E84A69"/>
    <w:rsid w:val="00E853AC"/>
    <w:rsid w:val="00E85483"/>
    <w:rsid w:val="00E8548B"/>
    <w:rsid w:val="00E856D3"/>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4BFF"/>
    <w:rsid w:val="00E95754"/>
    <w:rsid w:val="00E959A9"/>
    <w:rsid w:val="00E95A9A"/>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9EA"/>
    <w:rsid w:val="00EA1B4A"/>
    <w:rsid w:val="00EA1CC1"/>
    <w:rsid w:val="00EA2271"/>
    <w:rsid w:val="00EA2324"/>
    <w:rsid w:val="00EA2585"/>
    <w:rsid w:val="00EA2730"/>
    <w:rsid w:val="00EA2C3C"/>
    <w:rsid w:val="00EA3002"/>
    <w:rsid w:val="00EA3641"/>
    <w:rsid w:val="00EA3D67"/>
    <w:rsid w:val="00EA3DB9"/>
    <w:rsid w:val="00EA430C"/>
    <w:rsid w:val="00EA475F"/>
    <w:rsid w:val="00EA4A36"/>
    <w:rsid w:val="00EA5029"/>
    <w:rsid w:val="00EA5335"/>
    <w:rsid w:val="00EA5372"/>
    <w:rsid w:val="00EA626F"/>
    <w:rsid w:val="00EA630B"/>
    <w:rsid w:val="00EA6D78"/>
    <w:rsid w:val="00EA6E29"/>
    <w:rsid w:val="00EA7721"/>
    <w:rsid w:val="00EA7B1C"/>
    <w:rsid w:val="00EA7CE6"/>
    <w:rsid w:val="00EA7E15"/>
    <w:rsid w:val="00EA7E9E"/>
    <w:rsid w:val="00EA7EF5"/>
    <w:rsid w:val="00EA7F1F"/>
    <w:rsid w:val="00EB05DC"/>
    <w:rsid w:val="00EB0650"/>
    <w:rsid w:val="00EB0CBA"/>
    <w:rsid w:val="00EB1304"/>
    <w:rsid w:val="00EB1705"/>
    <w:rsid w:val="00EB2023"/>
    <w:rsid w:val="00EB2360"/>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403"/>
    <w:rsid w:val="00EC183D"/>
    <w:rsid w:val="00EC1D83"/>
    <w:rsid w:val="00EC1FE9"/>
    <w:rsid w:val="00EC28CD"/>
    <w:rsid w:val="00EC2C50"/>
    <w:rsid w:val="00EC2E21"/>
    <w:rsid w:val="00EC30FE"/>
    <w:rsid w:val="00EC36D3"/>
    <w:rsid w:val="00EC36DD"/>
    <w:rsid w:val="00EC3CA4"/>
    <w:rsid w:val="00EC3E81"/>
    <w:rsid w:val="00EC3EC8"/>
    <w:rsid w:val="00EC44E7"/>
    <w:rsid w:val="00EC4D77"/>
    <w:rsid w:val="00EC4D7B"/>
    <w:rsid w:val="00EC4E2E"/>
    <w:rsid w:val="00EC555C"/>
    <w:rsid w:val="00EC60A1"/>
    <w:rsid w:val="00EC614D"/>
    <w:rsid w:val="00EC6337"/>
    <w:rsid w:val="00EC6588"/>
    <w:rsid w:val="00EC6D68"/>
    <w:rsid w:val="00EC6D82"/>
    <w:rsid w:val="00EC7183"/>
    <w:rsid w:val="00EC71AB"/>
    <w:rsid w:val="00EC73D5"/>
    <w:rsid w:val="00EC7EE8"/>
    <w:rsid w:val="00ED0DE8"/>
    <w:rsid w:val="00ED0EB9"/>
    <w:rsid w:val="00ED1024"/>
    <w:rsid w:val="00ED1A21"/>
    <w:rsid w:val="00ED1A39"/>
    <w:rsid w:val="00ED1CAC"/>
    <w:rsid w:val="00ED1CD6"/>
    <w:rsid w:val="00ED2338"/>
    <w:rsid w:val="00ED2FF1"/>
    <w:rsid w:val="00ED3207"/>
    <w:rsid w:val="00ED32E7"/>
    <w:rsid w:val="00ED341E"/>
    <w:rsid w:val="00ED3423"/>
    <w:rsid w:val="00ED352D"/>
    <w:rsid w:val="00ED3534"/>
    <w:rsid w:val="00ED38D7"/>
    <w:rsid w:val="00ED3B7D"/>
    <w:rsid w:val="00ED3DA3"/>
    <w:rsid w:val="00ED40CC"/>
    <w:rsid w:val="00ED4834"/>
    <w:rsid w:val="00ED4DAA"/>
    <w:rsid w:val="00ED4DDF"/>
    <w:rsid w:val="00ED4EEA"/>
    <w:rsid w:val="00ED5122"/>
    <w:rsid w:val="00ED5300"/>
    <w:rsid w:val="00ED54F7"/>
    <w:rsid w:val="00ED58F2"/>
    <w:rsid w:val="00ED5A06"/>
    <w:rsid w:val="00ED6100"/>
    <w:rsid w:val="00ED663F"/>
    <w:rsid w:val="00ED6E4E"/>
    <w:rsid w:val="00ED6FAC"/>
    <w:rsid w:val="00ED7BAF"/>
    <w:rsid w:val="00EE0318"/>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418F"/>
    <w:rsid w:val="00EE4825"/>
    <w:rsid w:val="00EE5112"/>
    <w:rsid w:val="00EE59AF"/>
    <w:rsid w:val="00EE62B4"/>
    <w:rsid w:val="00EE636D"/>
    <w:rsid w:val="00EE66B1"/>
    <w:rsid w:val="00EE7029"/>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61A"/>
    <w:rsid w:val="00EF2786"/>
    <w:rsid w:val="00EF28E6"/>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61C2"/>
    <w:rsid w:val="00EF6EF5"/>
    <w:rsid w:val="00EF6F6C"/>
    <w:rsid w:val="00EF71EE"/>
    <w:rsid w:val="00EF7878"/>
    <w:rsid w:val="00EF7D81"/>
    <w:rsid w:val="00EF7F14"/>
    <w:rsid w:val="00EF7F47"/>
    <w:rsid w:val="00F000F0"/>
    <w:rsid w:val="00F00180"/>
    <w:rsid w:val="00F004AB"/>
    <w:rsid w:val="00F006E4"/>
    <w:rsid w:val="00F00923"/>
    <w:rsid w:val="00F00B7D"/>
    <w:rsid w:val="00F00C9D"/>
    <w:rsid w:val="00F0100E"/>
    <w:rsid w:val="00F0109A"/>
    <w:rsid w:val="00F01571"/>
    <w:rsid w:val="00F0197D"/>
    <w:rsid w:val="00F01A58"/>
    <w:rsid w:val="00F023A1"/>
    <w:rsid w:val="00F02691"/>
    <w:rsid w:val="00F026AE"/>
    <w:rsid w:val="00F027FF"/>
    <w:rsid w:val="00F028E6"/>
    <w:rsid w:val="00F02B5B"/>
    <w:rsid w:val="00F0301D"/>
    <w:rsid w:val="00F032DF"/>
    <w:rsid w:val="00F0372A"/>
    <w:rsid w:val="00F0388F"/>
    <w:rsid w:val="00F03891"/>
    <w:rsid w:val="00F03A18"/>
    <w:rsid w:val="00F03B1F"/>
    <w:rsid w:val="00F046FD"/>
    <w:rsid w:val="00F04D51"/>
    <w:rsid w:val="00F058E3"/>
    <w:rsid w:val="00F05EED"/>
    <w:rsid w:val="00F05F00"/>
    <w:rsid w:val="00F06F02"/>
    <w:rsid w:val="00F07820"/>
    <w:rsid w:val="00F0789F"/>
    <w:rsid w:val="00F07CD5"/>
    <w:rsid w:val="00F10437"/>
    <w:rsid w:val="00F10465"/>
    <w:rsid w:val="00F10864"/>
    <w:rsid w:val="00F10BB6"/>
    <w:rsid w:val="00F1135C"/>
    <w:rsid w:val="00F1165E"/>
    <w:rsid w:val="00F11CF5"/>
    <w:rsid w:val="00F12056"/>
    <w:rsid w:val="00F1281A"/>
    <w:rsid w:val="00F12B3D"/>
    <w:rsid w:val="00F12C4E"/>
    <w:rsid w:val="00F13242"/>
    <w:rsid w:val="00F13555"/>
    <w:rsid w:val="00F1390A"/>
    <w:rsid w:val="00F13DC6"/>
    <w:rsid w:val="00F1403E"/>
    <w:rsid w:val="00F140FE"/>
    <w:rsid w:val="00F1415B"/>
    <w:rsid w:val="00F14271"/>
    <w:rsid w:val="00F14605"/>
    <w:rsid w:val="00F14FB4"/>
    <w:rsid w:val="00F1524F"/>
    <w:rsid w:val="00F15C93"/>
    <w:rsid w:val="00F1604E"/>
    <w:rsid w:val="00F165FF"/>
    <w:rsid w:val="00F16BB1"/>
    <w:rsid w:val="00F175B3"/>
    <w:rsid w:val="00F17A8F"/>
    <w:rsid w:val="00F17AE9"/>
    <w:rsid w:val="00F17D56"/>
    <w:rsid w:val="00F20046"/>
    <w:rsid w:val="00F20242"/>
    <w:rsid w:val="00F206FE"/>
    <w:rsid w:val="00F20C7C"/>
    <w:rsid w:val="00F20D66"/>
    <w:rsid w:val="00F20EF1"/>
    <w:rsid w:val="00F20F5B"/>
    <w:rsid w:val="00F21048"/>
    <w:rsid w:val="00F210AB"/>
    <w:rsid w:val="00F2157F"/>
    <w:rsid w:val="00F215ED"/>
    <w:rsid w:val="00F21758"/>
    <w:rsid w:val="00F21857"/>
    <w:rsid w:val="00F218EF"/>
    <w:rsid w:val="00F21F61"/>
    <w:rsid w:val="00F22210"/>
    <w:rsid w:val="00F22444"/>
    <w:rsid w:val="00F225C1"/>
    <w:rsid w:val="00F22B7D"/>
    <w:rsid w:val="00F22C96"/>
    <w:rsid w:val="00F22FC1"/>
    <w:rsid w:val="00F23378"/>
    <w:rsid w:val="00F2357F"/>
    <w:rsid w:val="00F23B01"/>
    <w:rsid w:val="00F23BD0"/>
    <w:rsid w:val="00F23D7A"/>
    <w:rsid w:val="00F23FCA"/>
    <w:rsid w:val="00F2456B"/>
    <w:rsid w:val="00F24A57"/>
    <w:rsid w:val="00F24D96"/>
    <w:rsid w:val="00F24E4C"/>
    <w:rsid w:val="00F24F4D"/>
    <w:rsid w:val="00F24FA0"/>
    <w:rsid w:val="00F25157"/>
    <w:rsid w:val="00F25EB4"/>
    <w:rsid w:val="00F25F62"/>
    <w:rsid w:val="00F2617C"/>
    <w:rsid w:val="00F2643A"/>
    <w:rsid w:val="00F266A1"/>
    <w:rsid w:val="00F26886"/>
    <w:rsid w:val="00F2699C"/>
    <w:rsid w:val="00F26AE1"/>
    <w:rsid w:val="00F27000"/>
    <w:rsid w:val="00F27323"/>
    <w:rsid w:val="00F27809"/>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1FB"/>
    <w:rsid w:val="00F372E5"/>
    <w:rsid w:val="00F377A2"/>
    <w:rsid w:val="00F378E2"/>
    <w:rsid w:val="00F37922"/>
    <w:rsid w:val="00F37AEF"/>
    <w:rsid w:val="00F37BD8"/>
    <w:rsid w:val="00F37DC6"/>
    <w:rsid w:val="00F37E06"/>
    <w:rsid w:val="00F40250"/>
    <w:rsid w:val="00F405C7"/>
    <w:rsid w:val="00F419D1"/>
    <w:rsid w:val="00F41D1F"/>
    <w:rsid w:val="00F42690"/>
    <w:rsid w:val="00F42910"/>
    <w:rsid w:val="00F42C2B"/>
    <w:rsid w:val="00F43A8E"/>
    <w:rsid w:val="00F43D45"/>
    <w:rsid w:val="00F4416D"/>
    <w:rsid w:val="00F44833"/>
    <w:rsid w:val="00F44C63"/>
    <w:rsid w:val="00F458F5"/>
    <w:rsid w:val="00F45B82"/>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C72"/>
    <w:rsid w:val="00F57E51"/>
    <w:rsid w:val="00F6021A"/>
    <w:rsid w:val="00F6021F"/>
    <w:rsid w:val="00F60845"/>
    <w:rsid w:val="00F61158"/>
    <w:rsid w:val="00F614D1"/>
    <w:rsid w:val="00F61564"/>
    <w:rsid w:val="00F616B3"/>
    <w:rsid w:val="00F618D5"/>
    <w:rsid w:val="00F61D3D"/>
    <w:rsid w:val="00F61FDE"/>
    <w:rsid w:val="00F61FFB"/>
    <w:rsid w:val="00F62143"/>
    <w:rsid w:val="00F62338"/>
    <w:rsid w:val="00F6237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493"/>
    <w:rsid w:val="00F6753C"/>
    <w:rsid w:val="00F67906"/>
    <w:rsid w:val="00F679D0"/>
    <w:rsid w:val="00F67A85"/>
    <w:rsid w:val="00F67D0D"/>
    <w:rsid w:val="00F70298"/>
    <w:rsid w:val="00F7063E"/>
    <w:rsid w:val="00F71026"/>
    <w:rsid w:val="00F71042"/>
    <w:rsid w:val="00F710A0"/>
    <w:rsid w:val="00F710D9"/>
    <w:rsid w:val="00F71656"/>
    <w:rsid w:val="00F71893"/>
    <w:rsid w:val="00F71976"/>
    <w:rsid w:val="00F71DC2"/>
    <w:rsid w:val="00F71F79"/>
    <w:rsid w:val="00F720EE"/>
    <w:rsid w:val="00F721A1"/>
    <w:rsid w:val="00F724E3"/>
    <w:rsid w:val="00F727AA"/>
    <w:rsid w:val="00F729F2"/>
    <w:rsid w:val="00F72C94"/>
    <w:rsid w:val="00F73F43"/>
    <w:rsid w:val="00F7464A"/>
    <w:rsid w:val="00F74664"/>
    <w:rsid w:val="00F74791"/>
    <w:rsid w:val="00F747FD"/>
    <w:rsid w:val="00F74A7A"/>
    <w:rsid w:val="00F757F9"/>
    <w:rsid w:val="00F7596A"/>
    <w:rsid w:val="00F75C0B"/>
    <w:rsid w:val="00F75E86"/>
    <w:rsid w:val="00F763DF"/>
    <w:rsid w:val="00F77028"/>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E98"/>
    <w:rsid w:val="00F86165"/>
    <w:rsid w:val="00F862CA"/>
    <w:rsid w:val="00F863EB"/>
    <w:rsid w:val="00F868B3"/>
    <w:rsid w:val="00F86AEA"/>
    <w:rsid w:val="00F86B20"/>
    <w:rsid w:val="00F86C43"/>
    <w:rsid w:val="00F8718E"/>
    <w:rsid w:val="00F87201"/>
    <w:rsid w:val="00F87317"/>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2E23"/>
    <w:rsid w:val="00F939E7"/>
    <w:rsid w:val="00F93A3D"/>
    <w:rsid w:val="00F93A5F"/>
    <w:rsid w:val="00F93CFF"/>
    <w:rsid w:val="00F94003"/>
    <w:rsid w:val="00F9458D"/>
    <w:rsid w:val="00F945E2"/>
    <w:rsid w:val="00F94737"/>
    <w:rsid w:val="00F9495D"/>
    <w:rsid w:val="00F94D8B"/>
    <w:rsid w:val="00F95013"/>
    <w:rsid w:val="00F950B4"/>
    <w:rsid w:val="00F951BD"/>
    <w:rsid w:val="00F9547F"/>
    <w:rsid w:val="00F9580F"/>
    <w:rsid w:val="00F9590D"/>
    <w:rsid w:val="00F9632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7D6"/>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FD"/>
    <w:rsid w:val="00FB57A7"/>
    <w:rsid w:val="00FB5A6F"/>
    <w:rsid w:val="00FB6415"/>
    <w:rsid w:val="00FB67CA"/>
    <w:rsid w:val="00FB7284"/>
    <w:rsid w:val="00FB72CB"/>
    <w:rsid w:val="00FB7760"/>
    <w:rsid w:val="00FB7767"/>
    <w:rsid w:val="00FB77BB"/>
    <w:rsid w:val="00FB7C38"/>
    <w:rsid w:val="00FB7F84"/>
    <w:rsid w:val="00FC0038"/>
    <w:rsid w:val="00FC0AA0"/>
    <w:rsid w:val="00FC0AB4"/>
    <w:rsid w:val="00FC0B11"/>
    <w:rsid w:val="00FC0B9B"/>
    <w:rsid w:val="00FC0E12"/>
    <w:rsid w:val="00FC1190"/>
    <w:rsid w:val="00FC1859"/>
    <w:rsid w:val="00FC1AB5"/>
    <w:rsid w:val="00FC20A2"/>
    <w:rsid w:val="00FC22FE"/>
    <w:rsid w:val="00FC23FA"/>
    <w:rsid w:val="00FC2742"/>
    <w:rsid w:val="00FC37F0"/>
    <w:rsid w:val="00FC3BBC"/>
    <w:rsid w:val="00FC3EEB"/>
    <w:rsid w:val="00FC4278"/>
    <w:rsid w:val="00FC4292"/>
    <w:rsid w:val="00FC4423"/>
    <w:rsid w:val="00FC47CD"/>
    <w:rsid w:val="00FC47D1"/>
    <w:rsid w:val="00FC4CA4"/>
    <w:rsid w:val="00FC4ED1"/>
    <w:rsid w:val="00FC545C"/>
    <w:rsid w:val="00FC553E"/>
    <w:rsid w:val="00FC58B2"/>
    <w:rsid w:val="00FC5EB5"/>
    <w:rsid w:val="00FC65A0"/>
    <w:rsid w:val="00FC6B41"/>
    <w:rsid w:val="00FC6D8C"/>
    <w:rsid w:val="00FC78A2"/>
    <w:rsid w:val="00FC791E"/>
    <w:rsid w:val="00FC7F93"/>
    <w:rsid w:val="00FD06C1"/>
    <w:rsid w:val="00FD07BC"/>
    <w:rsid w:val="00FD10D2"/>
    <w:rsid w:val="00FD116E"/>
    <w:rsid w:val="00FD1407"/>
    <w:rsid w:val="00FD1643"/>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A3D"/>
    <w:rsid w:val="00FD6F9D"/>
    <w:rsid w:val="00FD72D9"/>
    <w:rsid w:val="00FD73AE"/>
    <w:rsid w:val="00FD7AA4"/>
    <w:rsid w:val="00FD7D6B"/>
    <w:rsid w:val="00FE00DC"/>
    <w:rsid w:val="00FE03B5"/>
    <w:rsid w:val="00FE0477"/>
    <w:rsid w:val="00FE0657"/>
    <w:rsid w:val="00FE15F5"/>
    <w:rsid w:val="00FE1728"/>
    <w:rsid w:val="00FE21E4"/>
    <w:rsid w:val="00FE22FE"/>
    <w:rsid w:val="00FE249E"/>
    <w:rsid w:val="00FE267E"/>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AE9"/>
    <w:rsid w:val="00FE7FE6"/>
    <w:rsid w:val="00FF01C5"/>
    <w:rsid w:val="00FF0224"/>
    <w:rsid w:val="00FF0289"/>
    <w:rsid w:val="00FF02D6"/>
    <w:rsid w:val="00FF0895"/>
    <w:rsid w:val="00FF0BBB"/>
    <w:rsid w:val="00FF1455"/>
    <w:rsid w:val="00FF1716"/>
    <w:rsid w:val="00FF1920"/>
    <w:rsid w:val="00FF1ACF"/>
    <w:rsid w:val="00FF202C"/>
    <w:rsid w:val="00FF2A88"/>
    <w:rsid w:val="00FF37C5"/>
    <w:rsid w:val="00FF3A12"/>
    <w:rsid w:val="00FF3A5A"/>
    <w:rsid w:val="00FF3CFC"/>
    <w:rsid w:val="00FF43AF"/>
    <w:rsid w:val="00FF48E0"/>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550C66"/>
  <w14:defaultImageDpi w14:val="32767"/>
  <w15:docId w15:val="{0D7BE66A-8918-4803-87D1-4BF641D1A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930511398">
          <w:marLeft w:val="547"/>
          <w:marRight w:val="0"/>
          <w:marTop w:val="115"/>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187648218">
          <w:marLeft w:val="1627"/>
          <w:marRight w:val="0"/>
          <w:marTop w:val="8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g"/><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HR33RHYHUWRF-4-7914</_dlc_DocId>
    <_dlc_DocIdUrl xmlns="c06861ca-3f08-4d07-bff7-bb15bac121f4">
      <Url>https://projects.qualcomm.com/sites/pentari/_layouts/15/DocIdRedir.aspx?ID=HR33RHYHUWRF-4-7914</Url>
      <Description>HR33RHYHUWRF-4-7914</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2.xml><?xml version="1.0" encoding="utf-8"?>
<ds:datastoreItem xmlns:ds="http://schemas.openxmlformats.org/officeDocument/2006/customXml" ds:itemID="{5E53CF1E-E289-4EA1-8C94-7D8AF0A8C553}">
  <ds:schemaRefs>
    <ds:schemaRef ds:uri="c06861ca-3f08-4d07-bff7-bb15bac121f4"/>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4.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C9E46CC-0994-467C-9F45-4210FE1BF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11619</TotalTime>
  <Pages>26</Pages>
  <Words>10346</Words>
  <Characters>53743</Characters>
  <Application>Microsoft Office Word</Application>
  <DocSecurity>0</DocSecurity>
  <Lines>447</Lines>
  <Paragraphs>127</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63962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Mostafa Khoshnevisan</cp:lastModifiedBy>
  <cp:revision>265</cp:revision>
  <cp:lastPrinted>2014-11-07T05:38:00Z</cp:lastPrinted>
  <dcterms:created xsi:type="dcterms:W3CDTF">2018-08-11T00:58:00Z</dcterms:created>
  <dcterms:modified xsi:type="dcterms:W3CDTF">2019-01-12T00:53:00Z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79920628-eb0d-427e-94f9-c8c25e4c160a</vt:lpwstr>
  </property>
  <property fmtid="{D5CDD505-2E9C-101B-9397-08002B2CF9AE}" pid="3" name="ContentTypeId">
    <vt:lpwstr>0x010100BC29BFD66497B943AA3B102F0C7B1355</vt:lpwstr>
  </property>
</Properties>
</file>